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69.xml"/>
  <Override ContentType="application/vnd.openxmlformats-officedocument.wordprocessingml.footer+xml" PartName="/word/footer78.xml"/>
  <Override ContentType="application/vnd.openxmlformats-officedocument.wordprocessingml.footer+xml" PartName="/word/footer26.xml"/>
  <Override ContentType="application/vnd.openxmlformats-officedocument.wordprocessingml.footer+xml" PartName="/word/footer51.xml"/>
  <Override ContentType="application/vnd.openxmlformats-officedocument.wordprocessingml.footer+xml" PartName="/word/footer7.xml"/>
  <Override ContentType="application/vnd.openxmlformats-officedocument.wordprocessingml.footer+xml" PartName="/word/footer77.xml"/>
  <Override ContentType="application/vnd.openxmlformats-officedocument.wordprocessingml.footer+xml" PartName="/word/footer17.xml"/>
  <Override ContentType="application/vnd.openxmlformats-officedocument.wordprocessingml.footer+xml" PartName="/word/footer34.xml"/>
  <Override ContentType="application/vnd.openxmlformats-officedocument.wordprocessingml.footer+xml" PartName="/word/footer60.xml"/>
  <Override ContentType="application/vnd.openxmlformats-officedocument.wordprocessingml.footer+xml" PartName="/word/footer43.xml"/>
  <Override ContentType="application/vnd.openxmlformats-officedocument.wordprocessingml.footer+xml" PartName="/word/footer19.xml"/>
  <Override ContentType="application/vnd.openxmlformats-officedocument.wordprocessingml.footer+xml" PartName="/word/footer68.xml"/>
  <Override ContentType="application/vnd.openxmlformats-officedocument.wordprocessingml.footer+xml" PartName="/word/footer76.xml"/>
  <Override ContentType="application/vnd.openxmlformats-officedocument.wordprocessingml.footer+xml" PartName="/word/footer50.xml"/>
  <Override ContentType="application/vnd.openxmlformats-officedocument.wordprocessingml.footer+xml" PartName="/word/footer25.xml"/>
  <Override ContentType="application/vnd.openxmlformats-officedocument.wordprocessingml.footer+xml" PartName="/word/footer42.xml"/>
  <Override ContentType="application/vnd.openxmlformats-officedocument.wordprocessingml.footer+xml" PartName="/word/footer16.xml"/>
  <Override ContentType="application/vnd.openxmlformats-officedocument.wordprocessingml.footer+xml" PartName="/word/footer8.xml"/>
  <Override ContentType="application/vnd.openxmlformats-officedocument.wordprocessingml.footer+xml" PartName="/word/footer33.xml"/>
  <Override ContentType="application/vnd.openxmlformats-officedocument.wordprocessingml.footer+xml" PartName="/word/footer59.xml"/>
  <Override ContentType="application/vnd.openxmlformats-officedocument.wordprocessingml.footer+xml" PartName="/word/footer32.xml"/>
  <Override ContentType="application/vnd.openxmlformats-officedocument.wordprocessingml.footer+xml" PartName="/word/footer62.xml"/>
  <Override ContentType="application/vnd.openxmlformats-officedocument.wordprocessingml.footer+xml" PartName="/word/footer75.xml"/>
  <Override ContentType="application/vnd.openxmlformats-officedocument.wordprocessingml.footer+xml" PartName="/word/footer15.xml"/>
  <Override ContentType="application/vnd.openxmlformats-officedocument.wordprocessingml.footer+xml" PartName="/word/footer1.xml"/>
  <Override ContentType="application/vnd.openxmlformats-officedocument.wordprocessingml.footer+xml" PartName="/word/footer28.xml"/>
  <Override ContentType="application/vnd.openxmlformats-officedocument.wordprocessingml.footer+xml" PartName="/word/footer58.xml"/>
  <Override ContentType="application/vnd.openxmlformats-officedocument.wordprocessingml.footer+xml" PartName="/word/footer9.xml"/>
  <Override ContentType="application/vnd.openxmlformats-officedocument.wordprocessingml.footer+xml" PartName="/word/footer45.xml"/>
  <Override ContentType="application/vnd.openxmlformats-officedocument.wordprocessingml.footer+xml" PartName="/word/footer44.xml"/>
  <Override ContentType="application/vnd.openxmlformats-officedocument.wordprocessingml.footer+xml" PartName="/word/footer14.xml"/>
  <Override ContentType="application/vnd.openxmlformats-officedocument.wordprocessingml.footer+xml" PartName="/word/footer74.xml"/>
  <Override ContentType="application/vnd.openxmlformats-officedocument.wordprocessingml.footer+xml" PartName="/word/footer27.xml"/>
  <Override ContentType="application/vnd.openxmlformats-officedocument.wordprocessingml.footer+xml" PartName="/word/footer61.xml"/>
  <Override ContentType="application/vnd.openxmlformats-officedocument.wordprocessingml.footer+xml" PartName="/word/footer2.xml"/>
  <Override ContentType="application/vnd.openxmlformats-officedocument.wordprocessingml.footer+xml" PartName="/word/footer57.xml"/>
  <Override ContentType="application/vnd.openxmlformats-officedocument.wordprocessingml.footer+xml" PartName="/word/footer31.xml"/>
  <Override ContentType="application/vnd.openxmlformats-officedocument.wordprocessingml.footer+xml" PartName="/word/footer56.xml"/>
  <Override ContentType="application/vnd.openxmlformats-officedocument.wordprocessingml.footer+xml" PartName="/word/footer81.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21.xml"/>
  <Override ContentType="application/vnd.openxmlformats-officedocument.wordprocessingml.footer+xml" PartName="/word/footer39.xml"/>
  <Override ContentType="application/vnd.openxmlformats-officedocument.wordprocessingml.footer+xml" PartName="/word/footer64.xml"/>
  <Override ContentType="application/vnd.openxmlformats-officedocument.wordprocessingml.footer+xml" PartName="/word/footer47.xml"/>
  <Override ContentType="application/vnd.openxmlformats-officedocument.wordprocessingml.footer+xml" PartName="/word/footer73.xml"/>
  <Override ContentType="application/vnd.openxmlformats-officedocument.wordprocessingml.footer+xml" PartName="/word/footer82.xml"/>
  <Override ContentType="application/vnd.openxmlformats-officedocument.wordprocessingml.footer+xml" PartName="/word/footer30.xml"/>
  <Override ContentType="application/vnd.openxmlformats-officedocument.wordprocessingml.footer+xml" PartName="/word/footer20.xml"/>
  <Override ContentType="application/vnd.openxmlformats-officedocument.wordprocessingml.footer+xml" PartName="/word/footer38.xml"/>
  <Override ContentType="application/vnd.openxmlformats-officedocument.wordprocessingml.footer+xml" PartName="/word/footer63.xml"/>
  <Override ContentType="application/vnd.openxmlformats-officedocument.wordprocessingml.footer+xml" PartName="/word/footer4.xml"/>
  <Override ContentType="application/vnd.openxmlformats-officedocument.wordprocessingml.footer+xml" PartName="/word/footer55.xml"/>
  <Override ContentType="application/vnd.openxmlformats-officedocument.wordprocessingml.footer+xml" PartName="/word/footer80.xml"/>
  <Override ContentType="application/vnd.openxmlformats-officedocument.wordprocessingml.footer+xml" PartName="/word/footer12.xml"/>
  <Override ContentType="application/vnd.openxmlformats-officedocument.wordprocessingml.footer+xml" PartName="/word/footer72.xml"/>
  <Override ContentType="application/vnd.openxmlformats-officedocument.wordprocessingml.footer+xml" PartName="/word/footer29.xml"/>
  <Override ContentType="application/vnd.openxmlformats-officedocument.wordprocessingml.footer+xml" PartName="/word/footer46.xml"/>
  <Override ContentType="application/vnd.openxmlformats-officedocument.wordprocessingml.footer+xml" PartName="/word/footer37.xml"/>
  <Override ContentType="application/vnd.openxmlformats-officedocument.wordprocessingml.footer+xml" PartName="/word/footer24.xml"/>
  <Override ContentType="application/vnd.openxmlformats-officedocument.wordprocessingml.footer+xml" PartName="/word/footer40.xml"/>
  <Override ContentType="application/vnd.openxmlformats-officedocument.wordprocessingml.footer+xml" PartName="/word/footer67.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23.xml"/>
  <Override ContentType="application/vnd.openxmlformats-officedocument.wordprocessingml.footer+xml" PartName="/word/footer54.xml"/>
  <Override ContentType="application/vnd.openxmlformats-officedocument.wordprocessingml.footer+xml" PartName="/word/footer41.xml"/>
  <Override ContentType="application/vnd.openxmlformats-officedocument.wordprocessingml.footer+xml" PartName="/word/footer5.xml"/>
  <Override ContentType="application/vnd.openxmlformats-officedocument.wordprocessingml.footer+xml" PartName="/word/footer71.xml"/>
  <Override ContentType="application/vnd.openxmlformats-officedocument.wordprocessingml.footer+xml" PartName="/word/footer49.xml"/>
  <Override ContentType="application/vnd.openxmlformats-officedocument.wordprocessingml.footer+xml" PartName="/word/footer36.xml"/>
  <Override ContentType="application/vnd.openxmlformats-officedocument.wordprocessingml.footer+xml" PartName="/word/footer52.xml"/>
  <Override ContentType="application/vnd.openxmlformats-officedocument.wordprocessingml.footer+xml" PartName="/word/footer66.xml"/>
  <Override ContentType="application/vnd.openxmlformats-officedocument.wordprocessingml.footer+xml" PartName="/word/footer65.xml"/>
  <Override ContentType="application/vnd.openxmlformats-officedocument.wordprocessingml.footer+xml" PartName="/word/footer79.xml"/>
  <Override ContentType="application/vnd.openxmlformats-officedocument.wordprocessingml.footer+xml" PartName="/word/footer6.xml"/>
  <Override ContentType="application/vnd.openxmlformats-officedocument.wordprocessingml.footer+xml" PartName="/word/footer53.xml"/>
  <Override ContentType="application/vnd.openxmlformats-officedocument.wordprocessingml.footer+xml" PartName="/word/footer22.xml"/>
  <Override ContentType="application/vnd.openxmlformats-officedocument.wordprocessingml.footer+xml" PartName="/word/footer35.xml"/>
  <Override ContentType="application/vnd.openxmlformats-officedocument.wordprocessingml.footer+xml" PartName="/word/footer48.xml"/>
  <Override ContentType="application/vnd.openxmlformats-officedocument.wordprocessingml.footer+xml" PartName="/word/footer18.xml"/>
  <Override ContentType="application/vnd.openxmlformats-officedocument.wordprocessingml.footer+xml" PartName="/word/footer70.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2">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6">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7">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8">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9">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A">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B">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C">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D">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E">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0F">
      <w:pPr>
        <w:spacing w:after="0" w:line="240" w:lineRule="auto"/>
        <w:jc w:val="center"/>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10">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Домаћи научно-стручни скуп</w:t>
      </w:r>
    </w:p>
    <w:p w:rsidR="00000000" w:rsidDel="00000000" w:rsidP="00000000" w:rsidRDefault="00000000" w:rsidRPr="00000000" w14:paraId="00000011">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i w:val="1"/>
          <w:sz w:val="32"/>
          <w:szCs w:val="32"/>
        </w:rPr>
      </w:pPr>
      <w:r w:rsidDel="00000000" w:rsidR="00000000" w:rsidRPr="00000000">
        <w:rPr>
          <w:rFonts w:ascii="Times New Roman" w:cs="Times New Roman" w:eastAsia="Times New Roman" w:hAnsi="Times New Roman"/>
          <w:b w:val="1"/>
          <w:i w:val="1"/>
          <w:sz w:val="32"/>
          <w:szCs w:val="32"/>
          <w:rtl w:val="0"/>
        </w:rPr>
        <w:t xml:space="preserve">72. КОНГРЕС ПСИХОЛОГА СРБИЈЕ</w:t>
      </w:r>
    </w:p>
    <w:p w:rsidR="00000000" w:rsidDel="00000000" w:rsidP="00000000" w:rsidRDefault="00000000" w:rsidRPr="00000000" w14:paraId="00000014">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5">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РАЗЛИЧИТОСТИ И КРИЗЕ</w:t>
      </w:r>
    </w:p>
    <w:p w:rsidR="00000000" w:rsidDel="00000000" w:rsidP="00000000" w:rsidRDefault="00000000" w:rsidRPr="00000000" w14:paraId="00000017">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ПСИХОЛОГИЈА ПРЕД ИЗАЗОВИМА САВРЕМЕНОГ ДОБА</w:t>
      </w:r>
    </w:p>
    <w:p w:rsidR="00000000" w:rsidDel="00000000" w:rsidP="00000000" w:rsidRDefault="00000000" w:rsidRPr="00000000" w14:paraId="00000018">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B">
      <w:pPr>
        <w:spacing w:after="0" w:line="240" w:lineRule="auto"/>
        <w:jc w:val="center"/>
        <w:rPr>
          <w:rFonts w:ascii="Times New Roman" w:cs="Times New Roman" w:eastAsia="Times New Roman" w:hAnsi="Times New Roman"/>
          <w:b w:val="1"/>
          <w:sz w:val="44"/>
          <w:szCs w:val="44"/>
        </w:rPr>
      </w:pPr>
      <w:r w:rsidDel="00000000" w:rsidR="00000000" w:rsidRPr="00000000">
        <w:rPr>
          <w:rFonts w:ascii="Times New Roman" w:cs="Times New Roman" w:eastAsia="Times New Roman" w:hAnsi="Times New Roman"/>
          <w:b w:val="1"/>
          <w:sz w:val="44"/>
          <w:szCs w:val="44"/>
          <w:rtl w:val="0"/>
        </w:rPr>
        <w:t xml:space="preserve">КЊИГА РЕЗИМЕА</w:t>
      </w:r>
    </w:p>
    <w:p w:rsidR="00000000" w:rsidDel="00000000" w:rsidP="00000000" w:rsidRDefault="00000000" w:rsidRPr="00000000" w14:paraId="0000001C">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D">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E">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F">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0">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1">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2">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3">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4">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5">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6">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7">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8">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9">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A">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B">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C">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D">
      <w:pPr>
        <w:spacing w:after="0" w:line="240" w:lineRule="auto"/>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E">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Сокобања, Хотел “Моравица” | 29. мај – 1. јун 2024.</w:t>
      </w:r>
    </w:p>
    <w:p w:rsidR="00000000" w:rsidDel="00000000" w:rsidP="00000000" w:rsidRDefault="00000000" w:rsidRPr="00000000" w14:paraId="0000002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3">
      <w:pPr>
        <w:spacing w:after="0" w:line="240" w:lineRule="auto"/>
        <w:jc w:val="center"/>
        <w:rPr>
          <w:rFonts w:ascii="Times New Roman" w:cs="Times New Roman" w:eastAsia="Times New Roman" w:hAnsi="Times New Roman"/>
        </w:rPr>
        <w:sectPr>
          <w:headerReference r:id="rId6" w:type="default"/>
          <w:headerReference r:id="rId7" w:type="first"/>
          <w:footerReference r:id="rId8" w:type="default"/>
          <w:footerReference r:id="rId9" w:type="first"/>
          <w:pgSz w:h="16834" w:w="11909" w:orient="portrait"/>
          <w:pgMar w:bottom="1440.0000000000002" w:top="1440.0000000000002" w:left="1440.0000000000002" w:right="1440.0000000000002" w:header="362.8346456692914" w:footer="362.8346456692914"/>
          <w:pgNumType w:start="1"/>
        </w:sectPr>
      </w:pPr>
      <w:r w:rsidDel="00000000" w:rsidR="00000000" w:rsidRPr="00000000">
        <w:rPr>
          <w:rtl w:val="0"/>
        </w:rPr>
      </w:r>
    </w:p>
    <w:p w:rsidR="00000000" w:rsidDel="00000000" w:rsidP="00000000" w:rsidRDefault="00000000" w:rsidRPr="00000000" w14:paraId="0000003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5">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72. Конгрес психолога Србије</w:t>
      </w:r>
    </w:p>
    <w:p w:rsidR="00000000" w:rsidDel="00000000" w:rsidP="00000000" w:rsidRDefault="00000000" w:rsidRPr="00000000" w14:paraId="0000003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Сокобања, хотел “Моравица”, 29. мај – 1. јун 2024.</w:t>
      </w:r>
    </w:p>
    <w:p w:rsidR="00000000" w:rsidDel="00000000" w:rsidP="00000000" w:rsidRDefault="00000000" w:rsidRPr="00000000" w14:paraId="0000003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38">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КЊИГА РЕЗИМЕА</w:t>
      </w:r>
    </w:p>
    <w:p w:rsidR="00000000" w:rsidDel="00000000" w:rsidP="00000000" w:rsidRDefault="00000000" w:rsidRPr="00000000" w14:paraId="0000003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РАЗЛИЧИТОСТИ И КРИЗЕ – ПСИХОЛОГИЈА ПРЕД ИЗАЗОВИМА САВРЕМЕНОГ ДОБА</w:t>
      </w:r>
    </w:p>
    <w:p w:rsidR="00000000" w:rsidDel="00000000" w:rsidP="00000000" w:rsidRDefault="00000000" w:rsidRPr="00000000" w14:paraId="0000003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Уредници</w:t>
      </w:r>
    </w:p>
    <w:p w:rsidR="00000000" w:rsidDel="00000000" w:rsidP="00000000" w:rsidRDefault="00000000" w:rsidRPr="00000000" w14:paraId="0000003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 Ксенија Колунџија</w:t>
      </w:r>
    </w:p>
    <w:p w:rsidR="00000000" w:rsidDel="00000000" w:rsidP="00000000" w:rsidRDefault="00000000" w:rsidRPr="00000000" w14:paraId="0000003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Душан Влајић</w:t>
      </w:r>
    </w:p>
    <w:p w:rsidR="00000000" w:rsidDel="00000000" w:rsidP="00000000" w:rsidRDefault="00000000" w:rsidRPr="00000000" w14:paraId="0000003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Милош Стојадиновић</w:t>
      </w:r>
    </w:p>
    <w:p w:rsidR="00000000" w:rsidDel="00000000" w:rsidP="00000000" w:rsidRDefault="00000000" w:rsidRPr="00000000" w14:paraId="0000003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0">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Програмски одбор | Научни савет публикације | Рецензенти</w:t>
      </w:r>
    </w:p>
    <w:p w:rsidR="00000000" w:rsidDel="00000000" w:rsidP="00000000" w:rsidRDefault="00000000" w:rsidRPr="00000000" w14:paraId="0000004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Ксенија Колунџија</w:t>
      </w:r>
      <w:r w:rsidDel="00000000" w:rsidR="00000000" w:rsidRPr="00000000">
        <w:rPr>
          <w:rFonts w:ascii="Times New Roman" w:cs="Times New Roman" w:eastAsia="Times New Roman" w:hAnsi="Times New Roman"/>
          <w:rtl w:val="0"/>
        </w:rPr>
        <w:t xml:space="preserve">, председница | Психијатријска ординација “Барачков”, Нови Сад</w:t>
      </w:r>
    </w:p>
    <w:p w:rsidR="00000000" w:rsidDel="00000000" w:rsidP="00000000" w:rsidRDefault="00000000" w:rsidRPr="00000000" w14:paraId="0000004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Бојана Бодрожа</w:t>
      </w:r>
      <w:r w:rsidDel="00000000" w:rsidR="00000000" w:rsidRPr="00000000">
        <w:rPr>
          <w:rFonts w:ascii="Times New Roman" w:cs="Times New Roman" w:eastAsia="Times New Roman" w:hAnsi="Times New Roman"/>
          <w:rtl w:val="0"/>
        </w:rPr>
        <w:t xml:space="preserve"> | Универзитет у Новом Саду, Филозофски факултет</w:t>
      </w:r>
    </w:p>
    <w:p w:rsidR="00000000" w:rsidDel="00000000" w:rsidP="00000000" w:rsidRDefault="00000000" w:rsidRPr="00000000" w14:paraId="0000004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Гордана Ђигић</w:t>
      </w:r>
      <w:r w:rsidDel="00000000" w:rsidR="00000000" w:rsidRPr="00000000">
        <w:rPr>
          <w:rFonts w:ascii="Times New Roman" w:cs="Times New Roman" w:eastAsia="Times New Roman" w:hAnsi="Times New Roman"/>
          <w:rtl w:val="0"/>
        </w:rPr>
        <w:t xml:space="preserve"> | Универзитет у Нишу, Филозофски факултет</w:t>
      </w:r>
    </w:p>
    <w:p w:rsidR="00000000" w:rsidDel="00000000" w:rsidP="00000000" w:rsidRDefault="00000000" w:rsidRPr="00000000" w14:paraId="0000004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Јелена Видић</w:t>
      </w:r>
      <w:r w:rsidDel="00000000" w:rsidR="00000000" w:rsidRPr="00000000">
        <w:rPr>
          <w:rFonts w:ascii="Times New Roman" w:cs="Times New Roman" w:eastAsia="Times New Roman" w:hAnsi="Times New Roman"/>
          <w:rtl w:val="0"/>
        </w:rPr>
        <w:t xml:space="preserve"> | Универзитет “Сингидунум”, Факултет за медије и комуникације, Београд</w:t>
      </w:r>
    </w:p>
    <w:p w:rsidR="00000000" w:rsidDel="00000000" w:rsidP="00000000" w:rsidRDefault="00000000" w:rsidRPr="00000000" w14:paraId="0000004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 Јелена Опсеница Костић</w:t>
      </w:r>
      <w:r w:rsidDel="00000000" w:rsidR="00000000" w:rsidRPr="00000000">
        <w:rPr>
          <w:rFonts w:ascii="Times New Roman" w:cs="Times New Roman" w:eastAsia="Times New Roman" w:hAnsi="Times New Roman"/>
          <w:rtl w:val="0"/>
        </w:rPr>
        <w:t xml:space="preserve"> | Универзитет у Нишу, Филозофски факултет</w:t>
      </w:r>
      <w:r w:rsidDel="00000000" w:rsidR="00000000" w:rsidRPr="00000000">
        <w:rPr>
          <w:rtl w:val="0"/>
        </w:rPr>
      </w:r>
    </w:p>
    <w:p w:rsidR="00000000" w:rsidDel="00000000" w:rsidP="00000000" w:rsidRDefault="00000000" w:rsidRPr="00000000" w14:paraId="0000004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др Милица Лазић</w:t>
      </w:r>
      <w:r w:rsidDel="00000000" w:rsidR="00000000" w:rsidRPr="00000000">
        <w:rPr>
          <w:rFonts w:ascii="Times New Roman" w:cs="Times New Roman" w:eastAsia="Times New Roman" w:hAnsi="Times New Roman"/>
          <w:rtl w:val="0"/>
        </w:rPr>
        <w:t xml:space="preserve"> | Универзитет у Новом Саду, Филозофски факултет</w:t>
      </w:r>
      <w:r w:rsidDel="00000000" w:rsidR="00000000" w:rsidRPr="00000000">
        <w:rPr>
          <w:rtl w:val="0"/>
        </w:rPr>
      </w:r>
    </w:p>
    <w:p w:rsidR="00000000" w:rsidDel="00000000" w:rsidP="00000000" w:rsidRDefault="00000000" w:rsidRPr="00000000" w14:paraId="0000004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Анита Поповић</w:t>
      </w:r>
      <w:r w:rsidDel="00000000" w:rsidR="00000000" w:rsidRPr="00000000">
        <w:rPr>
          <w:rFonts w:ascii="Times New Roman" w:cs="Times New Roman" w:eastAsia="Times New Roman" w:hAnsi="Times New Roman"/>
          <w:rtl w:val="0"/>
        </w:rPr>
        <w:t xml:space="preserve"> | Гарда Војске Србије, Београд</w:t>
      </w:r>
    </w:p>
    <w:p w:rsidR="00000000" w:rsidDel="00000000" w:rsidP="00000000" w:rsidRDefault="00000000" w:rsidRPr="00000000" w14:paraId="00000048">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Бранислава Стевић</w:t>
      </w:r>
      <w:r w:rsidDel="00000000" w:rsidR="00000000" w:rsidRPr="00000000">
        <w:rPr>
          <w:rFonts w:ascii="Times New Roman" w:cs="Times New Roman" w:eastAsia="Times New Roman" w:hAnsi="Times New Roman"/>
          <w:rtl w:val="0"/>
        </w:rPr>
        <w:t xml:space="preserve"> | REBT Praxis Centar, Нови Сад</w:t>
      </w:r>
    </w:p>
    <w:p w:rsidR="00000000" w:rsidDel="00000000" w:rsidP="00000000" w:rsidRDefault="00000000" w:rsidRPr="00000000" w14:paraId="0000004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Душан Влајић</w:t>
      </w:r>
      <w:r w:rsidDel="00000000" w:rsidR="00000000" w:rsidRPr="00000000">
        <w:rPr>
          <w:rFonts w:ascii="Times New Roman" w:cs="Times New Roman" w:eastAsia="Times New Roman" w:hAnsi="Times New Roman"/>
          <w:rtl w:val="0"/>
        </w:rPr>
        <w:t xml:space="preserve">, ко-секретар | Универзитет у Нишу, Филозофски факултет</w:t>
      </w:r>
    </w:p>
    <w:p w:rsidR="00000000" w:rsidDel="00000000" w:rsidP="00000000" w:rsidRDefault="00000000" w:rsidRPr="00000000" w14:paraId="0000004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Милош Стојадиновић</w:t>
      </w:r>
      <w:r w:rsidDel="00000000" w:rsidR="00000000" w:rsidRPr="00000000">
        <w:rPr>
          <w:rFonts w:ascii="Times New Roman" w:cs="Times New Roman" w:eastAsia="Times New Roman" w:hAnsi="Times New Roman"/>
          <w:rtl w:val="0"/>
        </w:rPr>
        <w:t xml:space="preserve">, ко-секретар | Универзитет у Нишу, Филозофски факултет</w:t>
      </w:r>
    </w:p>
    <w:p w:rsidR="00000000" w:rsidDel="00000000" w:rsidP="00000000" w:rsidRDefault="00000000" w:rsidRPr="00000000" w14:paraId="0000004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Организациони</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i w:val="1"/>
          <w:rtl w:val="0"/>
        </w:rPr>
        <w:t xml:space="preserve">одбор</w:t>
      </w:r>
      <w:r w:rsidDel="00000000" w:rsidR="00000000" w:rsidRPr="00000000">
        <w:rPr>
          <w:rtl w:val="0"/>
        </w:rPr>
      </w:r>
    </w:p>
    <w:p w:rsidR="00000000" w:rsidDel="00000000" w:rsidP="00000000" w:rsidRDefault="00000000" w:rsidRPr="00000000" w14:paraId="0000004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Весна Чорто, председница</w:t>
      </w:r>
    </w:p>
    <w:p w:rsidR="00000000" w:rsidDel="00000000" w:rsidP="00000000" w:rsidRDefault="00000000" w:rsidRPr="00000000" w14:paraId="0000004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Смиљана Вујадиновић</w:t>
      </w:r>
    </w:p>
    <w:p w:rsidR="00000000" w:rsidDel="00000000" w:rsidP="00000000" w:rsidRDefault="00000000" w:rsidRPr="00000000" w14:paraId="0000004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Александра Пајевић</w:t>
      </w:r>
    </w:p>
    <w:p w:rsidR="00000000" w:rsidDel="00000000" w:rsidP="00000000" w:rsidRDefault="00000000" w:rsidRPr="00000000" w14:paraId="0000005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Нада Станков</w:t>
      </w:r>
    </w:p>
    <w:p w:rsidR="00000000" w:rsidDel="00000000" w:rsidP="00000000" w:rsidRDefault="00000000" w:rsidRPr="00000000" w14:paraId="0000005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Александар Стевановић</w:t>
      </w:r>
    </w:p>
    <w:p w:rsidR="00000000" w:rsidDel="00000000" w:rsidP="00000000" w:rsidRDefault="00000000" w:rsidRPr="00000000" w14:paraId="0000005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3">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Издавач публикације и организатор скупа</w:t>
      </w:r>
    </w:p>
    <w:p w:rsidR="00000000" w:rsidDel="00000000" w:rsidP="00000000" w:rsidRDefault="00000000" w:rsidRPr="00000000" w14:paraId="0000005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Друштво психолога Србије, Ђушина 7/3, 11000 Београд</w:t>
      </w:r>
    </w:p>
    <w:p w:rsidR="00000000" w:rsidDel="00000000" w:rsidP="00000000" w:rsidRDefault="00000000" w:rsidRPr="00000000" w14:paraId="0000005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тел: 011/3035-131</w:t>
      </w:r>
    </w:p>
    <w:p w:rsidR="00000000" w:rsidDel="00000000" w:rsidP="00000000" w:rsidRDefault="00000000" w:rsidRPr="00000000" w14:paraId="00000056">
      <w:pPr>
        <w:spacing w:after="0" w:line="240" w:lineRule="auto"/>
        <w:jc w:val="center"/>
        <w:rPr>
          <w:rFonts w:ascii="Times New Roman" w:cs="Times New Roman" w:eastAsia="Times New Roman" w:hAnsi="Times New Roman"/>
        </w:rPr>
      </w:pPr>
      <w:hyperlink r:id="rId10">
        <w:r w:rsidDel="00000000" w:rsidR="00000000" w:rsidRPr="00000000">
          <w:rPr>
            <w:rFonts w:ascii="Times New Roman" w:cs="Times New Roman" w:eastAsia="Times New Roman" w:hAnsi="Times New Roman"/>
            <w:color w:val="1155cc"/>
            <w:u w:val="single"/>
            <w:rtl w:val="0"/>
          </w:rPr>
          <w:t xml:space="preserve">dpscpp@orion.rs</w:t>
        </w:r>
      </w:hyperlink>
      <w:r w:rsidDel="00000000" w:rsidR="00000000" w:rsidRPr="00000000">
        <w:rPr>
          <w:rtl w:val="0"/>
        </w:rPr>
      </w:r>
    </w:p>
    <w:p w:rsidR="00000000" w:rsidDel="00000000" w:rsidP="00000000" w:rsidRDefault="00000000" w:rsidRPr="00000000" w14:paraId="00000057">
      <w:pPr>
        <w:spacing w:after="0" w:line="240" w:lineRule="auto"/>
        <w:jc w:val="center"/>
        <w:rPr>
          <w:rFonts w:ascii="Times New Roman" w:cs="Times New Roman" w:eastAsia="Times New Roman" w:hAnsi="Times New Roman"/>
        </w:rPr>
      </w:pPr>
      <w:hyperlink r:id="rId11">
        <w:r w:rsidDel="00000000" w:rsidR="00000000" w:rsidRPr="00000000">
          <w:rPr>
            <w:rFonts w:ascii="Times New Roman" w:cs="Times New Roman" w:eastAsia="Times New Roman" w:hAnsi="Times New Roman"/>
            <w:color w:val="1155cc"/>
            <w:u w:val="single"/>
            <w:rtl w:val="0"/>
          </w:rPr>
          <w:t xml:space="preserve">www.dps.org.rs</w:t>
        </w:r>
      </w:hyperlink>
      <w:r w:rsidDel="00000000" w:rsidR="00000000" w:rsidRPr="00000000">
        <w:rPr>
          <w:rtl w:val="0"/>
        </w:rPr>
      </w:r>
    </w:p>
    <w:p w:rsidR="00000000" w:rsidDel="00000000" w:rsidP="00000000" w:rsidRDefault="00000000" w:rsidRPr="00000000" w14:paraId="0000005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9">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Штампа</w:t>
      </w:r>
    </w:p>
    <w:p w:rsidR="00000000" w:rsidDel="00000000" w:rsidP="00000000" w:rsidRDefault="00000000" w:rsidRPr="00000000" w14:paraId="0000005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Центар за примењену психологију</w:t>
      </w:r>
    </w:p>
    <w:p w:rsidR="00000000" w:rsidDel="00000000" w:rsidP="00000000" w:rsidRDefault="00000000" w:rsidRPr="00000000" w14:paraId="0000005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C">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Техничко уређење</w:t>
      </w:r>
    </w:p>
    <w:p w:rsidR="00000000" w:rsidDel="00000000" w:rsidP="00000000" w:rsidRDefault="00000000" w:rsidRPr="00000000" w14:paraId="0000005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Стефан Игњатовић</w:t>
      </w:r>
    </w:p>
    <w:p w:rsidR="00000000" w:rsidDel="00000000" w:rsidP="00000000" w:rsidRDefault="00000000" w:rsidRPr="00000000" w14:paraId="0000005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Тираж</w:t>
      </w:r>
    </w:p>
    <w:p w:rsidR="00000000" w:rsidDel="00000000" w:rsidP="00000000" w:rsidRDefault="00000000" w:rsidRPr="00000000" w14:paraId="0000006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 примерака</w:t>
      </w:r>
    </w:p>
    <w:p w:rsidR="00000000" w:rsidDel="00000000" w:rsidP="00000000" w:rsidRDefault="00000000" w:rsidRPr="00000000" w14:paraId="00000061">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Београд, 2024.</w:t>
      </w:r>
    </w:p>
    <w:p w:rsidR="00000000" w:rsidDel="00000000" w:rsidP="00000000" w:rsidRDefault="00000000" w:rsidRPr="00000000" w14:paraId="0000006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Ова књига резимеа је реализована уз подршку</w:t>
        <w:br w:type="textWrapping"/>
        <w:t xml:space="preserve">Министарства науке, технолошког развоја и иновација Републике Србије.</w:t>
      </w:r>
    </w:p>
    <w:p w:rsidR="00000000" w:rsidDel="00000000" w:rsidP="00000000" w:rsidRDefault="00000000" w:rsidRPr="00000000" w14:paraId="00000065">
      <w:pPr>
        <w:spacing w:after="0" w:line="240" w:lineRule="auto"/>
        <w:jc w:val="center"/>
        <w:rPr>
          <w:rFonts w:ascii="Times New Roman" w:cs="Times New Roman" w:eastAsia="Times New Roman" w:hAnsi="Times New Roman"/>
        </w:rPr>
        <w:sectPr>
          <w:footerReference r:id="rId1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6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9">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САДРЖАЈ</w:t>
      </w:r>
    </w:p>
    <w:p w:rsidR="00000000" w:rsidDel="00000000" w:rsidP="00000000" w:rsidRDefault="00000000" w:rsidRPr="00000000" w14:paraId="0000006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ПЛЕНАРНА ПРЕДАВАЊА …… 4</w:t>
      </w:r>
    </w:p>
    <w:p w:rsidR="00000000" w:rsidDel="00000000" w:rsidP="00000000" w:rsidRDefault="00000000" w:rsidRPr="00000000" w14:paraId="0000006E">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ОКРУГЛИ СТОЛОВИ …… 10</w:t>
      </w:r>
    </w:p>
    <w:p w:rsidR="00000000" w:rsidDel="00000000" w:rsidP="00000000" w:rsidRDefault="00000000" w:rsidRPr="00000000" w14:paraId="00000070">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ТРИБИНЕ …… 18</w:t>
      </w:r>
    </w:p>
    <w:p w:rsidR="00000000" w:rsidDel="00000000" w:rsidP="00000000" w:rsidRDefault="00000000" w:rsidRPr="00000000" w14:paraId="00000072">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РАДИОНИЦЕ …… 22</w:t>
      </w:r>
    </w:p>
    <w:p w:rsidR="00000000" w:rsidDel="00000000" w:rsidP="00000000" w:rsidRDefault="00000000" w:rsidRPr="00000000" w14:paraId="00000074">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СИМПОЗИЈУМИ …… 25</w:t>
      </w:r>
    </w:p>
    <w:p w:rsidR="00000000" w:rsidDel="00000000" w:rsidP="00000000" w:rsidRDefault="00000000" w:rsidRPr="00000000" w14:paraId="00000076">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7">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УСМЕНА САОПШТЕЊА …… 31</w:t>
      </w:r>
    </w:p>
    <w:p w:rsidR="00000000" w:rsidDel="00000000" w:rsidP="00000000" w:rsidRDefault="00000000" w:rsidRPr="00000000" w14:paraId="00000078">
      <w:pPr>
        <w:spacing w:after="0"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9">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ПОСТЕР ПРЕЗЕНТАЦИЈЕ …… 75</w:t>
      </w:r>
    </w:p>
    <w:p w:rsidR="00000000" w:rsidDel="00000000" w:rsidP="00000000" w:rsidRDefault="00000000" w:rsidRPr="00000000" w14:paraId="0000007A">
      <w:pPr>
        <w:spacing w:after="0" w:line="240" w:lineRule="auto"/>
        <w:jc w:val="center"/>
        <w:rPr>
          <w:rFonts w:ascii="Times New Roman" w:cs="Times New Roman" w:eastAsia="Times New Roman" w:hAnsi="Times New Roman"/>
        </w:rPr>
        <w:sectPr>
          <w:footerReference r:id="rId13"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7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7D">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7E">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7F">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ПЛЕНАРНА ПРЕДАВАЊА</w:t>
      </w:r>
    </w:p>
    <w:p w:rsidR="00000000" w:rsidDel="00000000" w:rsidP="00000000" w:rsidRDefault="00000000" w:rsidRPr="00000000" w14:paraId="00000080">
      <w:pPr>
        <w:spacing w:after="0" w:line="240" w:lineRule="auto"/>
        <w:jc w:val="center"/>
        <w:rPr>
          <w:rFonts w:ascii="Times New Roman" w:cs="Times New Roman" w:eastAsia="Times New Roman" w:hAnsi="Times New Roman"/>
        </w:rPr>
        <w:sectPr>
          <w:footerReference r:id="rId1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8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“ТЕПИХ ТРАУМА” И ДРУШТВЕНИ ИЗАЗОВИ</w:t>
      </w:r>
      <w:r w:rsidDel="00000000" w:rsidR="00000000" w:rsidRPr="00000000">
        <w:rPr>
          <w:rtl w:val="0"/>
        </w:rPr>
      </w:r>
    </w:p>
    <w:p w:rsidR="00000000" w:rsidDel="00000000" w:rsidP="00000000" w:rsidRDefault="00000000" w:rsidRPr="00000000" w14:paraId="0000008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Татјана Стефановић Станојевић</w:t>
      </w:r>
    </w:p>
    <w:p w:rsidR="00000000" w:rsidDel="00000000" w:rsidP="00000000" w:rsidRDefault="00000000" w:rsidRPr="00000000" w14:paraId="0000008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w:t>
      </w:r>
    </w:p>
    <w:p w:rsidR="00000000" w:rsidDel="00000000" w:rsidP="00000000" w:rsidRDefault="00000000" w:rsidRPr="00000000" w14:paraId="0000008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Према распрострањеном схватању, трауматски догађаји угрожавају телесни или психички интегритет. Психолошке трауме имају низ модалитета, од шок траума, преко комплексних и развојних, до онога што радо називам васпитним траумама. Могућност да у Србији будемо изложени неком од модалитета трауме је велика. Поменућемо најпре трауме са великим Т: рат, бомбардовање, криминал, убиства и побуне... Паралелно смо изложени и „малим“ траумама: развојним, комплексним, васпитним. У настојању да преживимо велике трауме, ми своје „мале“ личне трауме (занемаривања, злостављања, насиља) стављамо под тепих. Сви имамо такве тепихе. Уколико сами нисмо „стигли“ да их направимо, генерације пре нас дале су нам их у мираз. У сваком случају, ходамо по „траума теписима“. Некада нас жуљају, некада боду, некада пропадамо кроз њих. Можемо да осетимо све то, али не и да знамо разлоге емоција које се јављају. Нико нам их није повезао. И управо тај лични план, личне трауме, чине нас неслободним, неосетљивим, неодговорним, љутим или агресивним у односу на друштвене изазове. Спречавају нас да имамо став и акцију када су у питању велика и важна друствена превирања и потенцијалне трауме са великим Т. У жељи да освестимо везу између личног и друштвеног одговора на трауму, у жељи да одледимо реакције у обе ситуације, окупили смо се око пројекта: “Траума и психотерапијски модел зацељења или креирање интегративног модела психолошког зацељивања особа са претрпљеном траумом”. Треба поменути и да пројекат живи и ради под покровитељством Огранка САНУ у Нишу (координатор академик Александар Костић, руководилац Татјана Стефановић Станојевић). У оквиру пројекта осветљавају се модалитети трауме и посебно разрађују могуће стратегије зацељења. До сада су представљене и разрађене трауме родитеља и деце са хроничним болестима (др Босанка Јоцић Јакуби), партнера са репродуктивним тешкоћама (др Јелена Опсеница Костић и др Милица Митровић), комплексни пострауматски стресни поремећај (др Тијана Мировић), модели зацељивања траума из детињства (др Татјана Стефановић Станојевић), могућности раста и развоја управо из траума (др Владан Беара), интервенције у кризним ситуацијама (др Тамара Џамоња Игњатовић). Изузетна посећеност и заинтересованост (колега, али и студената) за ова предавања управо је разлог за ентузијазам и вољу да наставимо са радом. Следећа година биће посвећена истраживањима и психотерапијским едукацијама. Надамо се да ће бити прилике да вас и о тим резултатима известимо. Досадашње искуство показало нам је да свака траума садржи потенцијал за посттрауматиски раст, али тек уколико се искуство обради и интегрише. Особа са освешћеном, обрађеном и интегрисаном траумом заправо би могла да нам понуди наду у светлију будућност.</w:t>
      </w:r>
    </w:p>
    <w:p w:rsidR="00000000" w:rsidDel="00000000" w:rsidP="00000000" w:rsidRDefault="00000000" w:rsidRPr="00000000" w14:paraId="0000008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spacing w:after="0" w:line="24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психолошка траума, друштвена криза, зацељење</w:t>
      </w:r>
      <w:r w:rsidDel="00000000" w:rsidR="00000000" w:rsidRPr="00000000">
        <w:rPr>
          <w:rtl w:val="0"/>
        </w:rPr>
      </w:r>
    </w:p>
    <w:p w:rsidR="00000000" w:rsidDel="00000000" w:rsidP="00000000" w:rsidRDefault="00000000" w:rsidRPr="00000000" w14:paraId="0000008B">
      <w:pPr>
        <w:spacing w:after="0" w:line="240" w:lineRule="auto"/>
        <w:jc w:val="both"/>
        <w:rPr>
          <w:rFonts w:ascii="Times New Roman" w:cs="Times New Roman" w:eastAsia="Times New Roman" w:hAnsi="Times New Roman"/>
          <w:b w:val="1"/>
        </w:rPr>
        <w:sectPr>
          <w:footerReference r:id="rId1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8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LGBTIQ+ ОСОБЕ: ОД МАРГИНЕ ДО РЕЗИЛИЈЕНТНОСТИ</w:t>
      </w:r>
    </w:p>
    <w:p w:rsidR="00000000" w:rsidDel="00000000" w:rsidP="00000000" w:rsidRDefault="00000000" w:rsidRPr="00000000" w14:paraId="0000008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F">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Ива Жегура</w:t>
      </w:r>
    </w:p>
    <w:p w:rsidR="00000000" w:rsidDel="00000000" w:rsidP="00000000" w:rsidRDefault="00000000" w:rsidRPr="00000000" w14:paraId="0000009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Клиника за психијатрију “Врапче”, Загреб, Република Хрватска</w:t>
      </w:r>
    </w:p>
    <w:p w:rsidR="00000000" w:rsidDel="00000000" w:rsidP="00000000" w:rsidRDefault="00000000" w:rsidRPr="00000000" w14:paraId="0000009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LGBTIQ+ афирмативна здравствена скрб може укључивати ​​било коју појединачну или комбинацију већег броја социјалних, психолошких, бихевиоралних или медицинских интервенција осмишљених да подрже и афирмирају сексуалну оријентацију и/или родни идентитет појединца.</w:t>
      </w:r>
    </w:p>
    <w:p w:rsidR="00000000" w:rsidDel="00000000" w:rsidP="00000000" w:rsidRDefault="00000000" w:rsidRPr="00000000" w14:paraId="00000094">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Према Меyеровој теорији мањинског стреса (2003), структурални, интерперсонални и индивидуални облици стигме доводе до проксималних стресних искустава која заузврат повећавају здравствени ризик за LGBTIQ+ особе. Ови стресори повезани са стигмом које доживљавају LGBTIQ+ особе на овим разинама чине опће животне стресоре који представљају додатни ризик за различите исходе повезане са стресом. Особе које припадају сексуалним мањинама и живе у земљама с вишим ступњевима структуралне стигме према сексуалним мањинама (нпр. дискриминаторнији закони и политике) пријављују више интернализиране хомонегативности, вјеројатније је да ће прикрити своју сексуалну оријентацију, искусити већу друштвену изолацију од скупина сексуалних мањина које живе у земљама с нижом структурном стигмом (Pachankis et al., 2020). Слично томе, интернализирана трансфобија може се укратко описати с: неимањем поноса на свој трансродни идентитет, улагањем у пролажење као цисродна особа, отуђењем од других трансродних особа и срамом (Bockting i sur., 2019).</w:t>
      </w:r>
    </w:p>
    <w:p w:rsidR="00000000" w:rsidDel="00000000" w:rsidP="00000000" w:rsidRDefault="00000000" w:rsidRPr="00000000" w14:paraId="0000009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Интерперсонална дискриминација и виктимизација уско су повезани с проксималним мањинским стресорима. Ови процеси укључују интернализирану хомонегативност, транснегативност и осјетљивост на одбацивање темељено на статусу, који су пак повезани с лошим менталним здрављем и здравствено ризичним понашањима (Bockting i sur., 2013; Feinstein i sur., 2012; Frost i sur., 2015; Frost i Meyer, 2009; Pachankis et al., 2015b). Тјескобна очекивања одбацивања могу бити посебно изражена међу трансродним особама и родно разноликим особама. Једна студија показује да је двије трећине трансродних мушкараца изјавило да су доживјели злостављање у здравственим установама у неком тренутку свог живота, а готово половица је изјавила да је избјегавала здравствене услуге у протеклој години (Hughto et al., 2018). Узети заједно, ови подаци показују да LGBTIQ+ популације имају већи ризик за лоше здравствене исходе и опсег ризичног понашања. Учинци кроничног стреса на имунолошки сустав добро су документирани. Док су ране студије претпостављале да стрес “штети” имунолошкој функцији, сада је очито да тијело на кронични стрес реагира на сложен начин. То је познато под појмом имунолошка дисрегулација, с комплементарном појачаном регулацијом упалних процеса и смањеном регулацијом надгледања вируса. Упала повећава ризик од низа кроничних болести укључујући кардиоваскуларне и неуродегенеративне болести, чак и од неких врста рака. Док смањена функција станичне имуности повећава ризик од акутних болести због слабијег одговора на цјепива и смањене способности борбе против вирусних инфекција.</w:t>
      </w:r>
    </w:p>
    <w:p w:rsidR="00000000" w:rsidDel="00000000" w:rsidP="00000000" w:rsidRDefault="00000000" w:rsidRPr="00000000" w14:paraId="00000096">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ТГД особе најчешће доживљавају доступну здравствену скрб неодговарајуће квалитете и потенцијално несигурном (FRA. EU-LGBTI II: Дуг пут за равноправност LGBTI особа, 2020). Међутим, до сада здравствени сустави диљем Еуропе не успијевају пружити једнак приступ за ТГД у успоредби с цисродним особама. Процјењује се да најмање 27% ТГД особа у Еуропи не успијева приступити ТГД здравственој скрби (Smiley et al., 2017). У успоредби с цисродним особама и у успоредби с лезбијкама, гејевима, бисексуалним или интерсексуалним особама, ТГД особе су највише погођене тиме што немају приступ одговарајућој скрби и међу онима су које пријављују највише стопе лошег здравља (FRA. EU-LGBTI II: Дуг пут за равноправност LGBTI особа, Gonzales et al., 2023; Reisner et al., 2022. Transgender Europe Map). Неједнакости специфичне за земљу могу бити усложене другим социо-демографским варијаблама, као што је млађа животна доб или небинарни родни идентитет, што може негативно утјецати на приступ ТГД интервенцијама (небинарни родно различите особе имају значајно мању вјеројатност да ће приступити ТГД скрби од бинарних трансродних мушкараца или жена), (Burgwal i sur., 2019; Burgwal i sur., 2021). Друге испреплетене опресије као што су ниско образовање и социо-економски статус, етничка мањина и статус инвалида, мигрантско подријетло или укљученост у сексуални рад могу потенцирати ове неједнакости.</w:t>
      </w:r>
    </w:p>
    <w:p w:rsidR="00000000" w:rsidDel="00000000" w:rsidP="00000000" w:rsidRDefault="00000000" w:rsidRPr="00000000" w14:paraId="00000097">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Појавио се и глобални антиродни покрет који се бори против права жена и ЛГБТИQ+ особа. У Еуропи такођер налазимо традиционалне и конзервативне друштвене групе, организације и странке које су све гласније у противљењу репродуктивним правима жена, истосполним браковима, посвојењу и свеобухватној сексуалној едукацији (Gallo, 2019; Graff &amp; Korolczuk, 2017; Graff &amp; Korolczuk, 2018; Graff &amp; Korolczuk, 2022). Студија из 2023. Dhanani и Totton-a показала је да су све транс особе у опасности од негативних исхода, укључујући повећани ризик од самоубојства, јер се диљем САД-а зазивају, имплементирају и дијеле закони против трансродности. Као одговор на то, чланови маргинализираних ЛГБТИQ+ заједница и њихове обитељи проналазе начине за изградњу веза и заговарање својих права. Szymanski и сурадници (2023) показују да сексуалне мањине које судјелују у ЛГБТИQ+ активизму имају тенденцију побољшаног психолошке добробити. Студија показује да смисао живота, стратегије суочавања с проблемима и повезаност заједнице играју кључну улогу у овом односу.</w:t>
      </w:r>
    </w:p>
    <w:p w:rsidR="00000000" w:rsidDel="00000000" w:rsidP="00000000" w:rsidRDefault="00000000" w:rsidRPr="00000000" w14:paraId="00000098">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Приступ највишем стандарду LGBTIQ+ афирмативне здравствене скрби која поштује достојанство и право на самоодређење, особни, физички и психички интегритет, аутономију и добробит LGBTIQ+ особа, те која се ослања на праксу утемељену на доказима, клиничке смјернице и стандарде скрби треба бити приоритет у свим еуропским суставима здравствене заштите.</w:t>
      </w:r>
    </w:p>
    <w:p w:rsidR="00000000" w:rsidDel="00000000" w:rsidP="00000000" w:rsidRDefault="00000000" w:rsidRPr="00000000" w14:paraId="0000009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афирмативни приступ, едукација, LGBTIQ+, мањински стрес, ресилијентност</w:t>
      </w:r>
    </w:p>
    <w:p w:rsidR="00000000" w:rsidDel="00000000" w:rsidP="00000000" w:rsidRDefault="00000000" w:rsidRPr="00000000" w14:paraId="0000009B">
      <w:pPr>
        <w:spacing w:after="0" w:line="240" w:lineRule="auto"/>
        <w:jc w:val="both"/>
        <w:rPr>
          <w:rFonts w:ascii="Times New Roman" w:cs="Times New Roman" w:eastAsia="Times New Roman" w:hAnsi="Times New Roman"/>
        </w:rPr>
        <w:sectPr>
          <w:footerReference r:id="rId16" w:type="default"/>
          <w:footerReference r:id="rId17" w:type="first"/>
          <w:type w:val="nextPage"/>
          <w:pgSz w:h="16834" w:w="11909" w:orient="portrait"/>
          <w:pgMar w:bottom="1440.0000000000002" w:top="1440.0000000000002" w:left="1440.0000000000002" w:right="1440.0000000000002" w:header="720" w:footer="720"/>
          <w:titlePg w:val="1"/>
        </w:sectPr>
      </w:pPr>
      <w:r w:rsidDel="00000000" w:rsidR="00000000" w:rsidRPr="00000000">
        <w:rPr>
          <w:rtl w:val="0"/>
        </w:rPr>
      </w:r>
    </w:p>
    <w:p w:rsidR="00000000" w:rsidDel="00000000" w:rsidP="00000000" w:rsidRDefault="00000000" w:rsidRPr="00000000" w14:paraId="0000009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ОД ПЕРСПЕКТИВЕ ОДРАСЛОГ КА ПЕРСПЕКТИВИ ДЕТЕТА:</w:t>
        <w:br w:type="textWrapping"/>
        <w:t xml:space="preserve">ДА ЛИ СУ РАЗЛИКЕ ЗАИСТА НЕПРЕМОСТИВЕ?</w:t>
      </w:r>
    </w:p>
    <w:p w:rsidR="00000000" w:rsidDel="00000000" w:rsidP="00000000" w:rsidRDefault="00000000" w:rsidRPr="00000000" w14:paraId="0000009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F">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Врањешевић</w:t>
      </w:r>
    </w:p>
    <w:p w:rsidR="00000000" w:rsidDel="00000000" w:rsidP="00000000" w:rsidRDefault="00000000" w:rsidRPr="00000000" w14:paraId="000000A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 </w:t>
      </w:r>
      <w:r w:rsidDel="00000000" w:rsidR="00000000" w:rsidRPr="00000000">
        <w:rPr>
          <w:rtl w:val="0"/>
        </w:rPr>
      </w:r>
    </w:p>
    <w:p w:rsidR="00000000" w:rsidDel="00000000" w:rsidP="00000000" w:rsidRDefault="00000000" w:rsidRPr="00000000" w14:paraId="000000A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Одраслоцентрични поглед на детињство и развој детета и занемаривање перспективе деце у истраживачком процесу најчешће доводи до интерпретација које су или непотпуне или погрешне, будући да се подаци тумаче из перспективе одраслих и њихове идеје о развоју, потребама и компетенцијама детета, а не из перспективе саме деце. Разлози због којих је дечја перспектива дуго била слабо видљива и заступљена у проучавању детињства се односе на а) доминантну слику о детету које је представљено као особа у настајању, тј. незрела, непотпуна, некомпетентна, а самим тим и непоуздана као извор података о себи, б) коришћење квантитативне методологије у истраживањима, где се од деце тражи да одговарају на унапред припремљена питања, осмишљена од стране одраслих и в) однос моћи између деце и одраслих заснован како на инхерентној рањивости деце, која произилази из физичке и психолошке незрелости, недостатка знања и искуства, тако и на структуралној, која произилази из недостатка друштвене, политичке и економске моћи.</w:t>
      </w:r>
    </w:p>
    <w:p w:rsidR="00000000" w:rsidDel="00000000" w:rsidP="00000000" w:rsidRDefault="00000000" w:rsidRPr="00000000" w14:paraId="000000A4">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промену статуса деце у истраживању утицао је период критичког преиспитивања методологије и циљева појединих друштвених наука (антропологије, етнологије, социологије, психологије), акценат на квалитативним истраживањима која имају за циљ разумевање перспективе учесника истраживања, покрети за еманципацију маргинализованих друштвених група који критикују доминантне теоријске моделе и методолошке приступе који занемарују перспективу различитих маргинализованих група (међу којима су и деца), као и нове политике у области заштите права детета (међу којима је свакако најзначајнија Конвенција о правима детета). Сви ови разлози су допринели да се од одраслоцентричних истраживања у којима су деца схваћена као пасивни објекти истраживања, док одрасли имају сву моћ и контролу над истраживачким процесом, пређе на истраживања у којима дете има централну улогу, било као експерт за сопствено искуство (дете као субјект / друштвени актер) било као истраживач (ко-истраживач) који спроводи истраживање (Christensen &amp; Prout, 2002).</w:t>
      </w:r>
    </w:p>
    <w:p w:rsidR="00000000" w:rsidDel="00000000" w:rsidP="00000000" w:rsidRDefault="00000000" w:rsidRPr="00000000" w14:paraId="000000A5">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Добити од партиципативних истраживања су бројни и односе се како на децу, тако и на одрасле и на сам квалитет истраживачког процеса. Одрасли се кроз процес партиципације уче децентрацији, уче се да деле моћ са децом (кооперативни модел моћи), да слушају децу и да разумеју њихову перспективу. Ово у великој мери утиче и на квалитет истраживачког процеса, будући да се са учешћем деце у истраживању повећава вероватноћа да истраживачки проблем одражава дечија аутентична интересовања и да је релевантан за децу, да је методологија развојно адекватна, као и да закључци одражавају перспективу деце.</w:t>
      </w:r>
    </w:p>
    <w:p w:rsidR="00000000" w:rsidDel="00000000" w:rsidP="00000000" w:rsidRDefault="00000000" w:rsidRPr="00000000" w14:paraId="000000A6">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Што се тиче деце и њихове добити од партиципативних истраживања, гледано из развојно-психолошке перспективе партиципација обезбеђује развојни континуитет, односно омогућује деци да на најранијим узрастима стичу и развијају оне компетенције које су важне за живот у демократском, грађанском друштву. Партиципација представља трансформативно искуство које доводи до подстицања самопоштовања, сигурности у себе и своје компетенције, позитивне слике о себи и доживљаја себе као проактивног учесника у животу своје заједнице. Еманципаторни потенцијал партиципативних истраживања састоји се у промоцији слике о детету као активном актеру у друштвеној заједници, равноправном партнеру чији глас се чује и уважава и који својом праксом покушава да мења status quo у устаљеним односима моћи. </w:t>
      </w:r>
    </w:p>
    <w:p w:rsidR="00000000" w:rsidDel="00000000" w:rsidP="00000000" w:rsidRDefault="00000000" w:rsidRPr="00000000" w14:paraId="000000A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spacing w:after="0" w:line="240" w:lineRule="auto"/>
        <w:jc w:val="both"/>
        <w:rPr>
          <w:rFonts w:ascii="Times New Roman" w:cs="Times New Roman" w:eastAsia="Times New Roman" w:hAnsi="Times New Roman"/>
        </w:rPr>
        <w:sectPr>
          <w:footerReference r:id="rId18" w:type="default"/>
          <w:type w:val="nextPage"/>
          <w:pgSz w:h="16834" w:w="11909" w:orient="portrait"/>
          <w:pgMar w:bottom="1440.0000000000002" w:top="1440.0000000000002" w:left="1440.0000000000002" w:right="1440.0000000000002" w:header="720" w:footer="720"/>
        </w:sect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партиципативна истраживања, деца (ко)истраживачи, перспектива деце, одраслоцентризам</w:t>
      </w:r>
    </w:p>
    <w:p w:rsidR="00000000" w:rsidDel="00000000" w:rsidP="00000000" w:rsidRDefault="00000000" w:rsidRPr="00000000" w14:paraId="000000A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ИГРАЊЕ СА КРИЗОМ:</w:t>
      </w:r>
    </w:p>
    <w:p w:rsidR="00000000" w:rsidDel="00000000" w:rsidP="00000000" w:rsidRDefault="00000000" w:rsidRPr="00000000" w14:paraId="000000A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ПРИМЕЊЕНО ПОЗОРИШТЕ КАО СИГУРАН ПУТ ЗА ПОТРАГУ ЗА СМИСЛОМ</w:t>
      </w:r>
    </w:p>
    <w:p w:rsidR="00000000" w:rsidDel="00000000" w:rsidP="00000000" w:rsidRDefault="00000000" w:rsidRPr="00000000" w14:paraId="000000A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D">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Христина Муратиду</w:t>
      </w:r>
    </w:p>
    <w:p w:rsidR="00000000" w:rsidDel="00000000" w:rsidP="00000000" w:rsidRDefault="00000000" w:rsidRPr="00000000" w14:paraId="000000A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Академија уметности Универзитета у Новом Саду (АУНС)</w:t>
      </w:r>
    </w:p>
    <w:p w:rsidR="00000000" w:rsidDel="00000000" w:rsidP="00000000" w:rsidRDefault="00000000" w:rsidRPr="00000000" w14:paraId="000000A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Примењено позориште покрива велики избор метода које користе извођачке уметности за друштвено образовање кроз недискриминаторне и интерактивне приступе. Представу Примењеног позоришта прати и радионички процес за гледаоце, у коме они постају коаутори и ко-глумци представе. Омогуц́ено им је да користе позоришне технике засноване углавном на импровизацији, да екстернализују оно што замишљају о догађајима из живота ликова који нису приказани у представи, о њиховим мотивацијама, мислима, осец́ањима и њиховим изборима. Они замењују улоге као глумци и гледаоци, говорници и слушаоци. Веома често Примењено позориште почиње и завршава само у радионичком формату, без припремљене позоришне представе. Овај процес личи на експерименталну пробу, где учесници осмишљавају сопствену представу, али и проширују и анализирају микрокосмос који су сами замислили, учец́и једни од других.</w:t>
      </w:r>
    </w:p>
    <w:p w:rsidR="00000000" w:rsidDel="00000000" w:rsidP="00000000" w:rsidRDefault="00000000" w:rsidRPr="00000000" w14:paraId="000000B2">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 оба случаја, унутар заштитног оквира драматизованог наратива (инспирисаног писаном историјом, усменом историјом, литературом, архивским документима, митологијом, легендама, фолклором и, наравно, проблемима и појавама савременог доба), оснажују се гледаоци/учесници да преиспитају своје индивидуалне и друштвене идентитете, пројектујуц́и на ликове овог наратива како разумеју свет око себе, како дефинишу шта нас чини људима и шта за њих значи бити људско биц́е.</w:t>
      </w:r>
    </w:p>
    <w:p w:rsidR="00000000" w:rsidDel="00000000" w:rsidP="00000000" w:rsidRDefault="00000000" w:rsidRPr="00000000" w14:paraId="000000B3">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На пленарном предавању биће представљени пројекти Примењеног позоришта планирани и реализовани од стране студената Мастер студија Примењеног позоришта на Академији уметности у Новом Саду, као и пројекти Центра за позоришна истраживања Нови Сад. Неки пројекти су се бавили специфичним старосним групама - ученицима основних школа, средњошколцима, младим особама, старијим грађанима различитих узраста. Други су били отворени за све узрасте или су били дизајнирани за образовање и оснаживање одређених угрожених и маргинализованих грађана. Ова презентација ц́е покушати да истакне значај Примењеног позоришта као педагогије за нашу нову еру; као друштвене интервенције која нуди алате за креативну сарадњу, превенцију насилних чинова, оснаживање менталног здравља, потрагу за самосвести, разумевање наших улога, наших права и одговорности као припадника заједница којима припадамо.</w:t>
      </w:r>
    </w:p>
    <w:p w:rsidR="00000000" w:rsidDel="00000000" w:rsidP="00000000" w:rsidRDefault="00000000" w:rsidRPr="00000000" w14:paraId="000000B4">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Сви ови пројекти драматизовали су ситуације које су драмски ликови - измишљени, стварни, или спој и једног и другог - доживели као кризу са непредвидивим напретком и завршетком. Од најтише приватне кризе индивидуалне природе до кризе чије димензије троше енергију читавих народа, кризе су наративи који обезбеђују зупчанике који покрец́у позоришну машину. Партиципаторна и демократска природа Примењеног позоришта омогуц́ава његовим учесницима да се играју са овим зупчаницима, како би истражили опасности које кризе отварају, ц́орсокаке до којих може довести и путеве на којима се може пронац́и равнотежа и исцељење. Играње са кризом и преузимање ризика у емоционално безбедном простору Примењеног позоришта помаже грађанима свих узраста и друштвених средина да помере машину позоришне приче ка променама које им дају смисао.</w:t>
      </w:r>
      <w:r w:rsidDel="00000000" w:rsidR="00000000" w:rsidRPr="00000000">
        <w:rPr>
          <w:rtl w:val="0"/>
        </w:rPr>
      </w:r>
    </w:p>
    <w:p w:rsidR="00000000" w:rsidDel="00000000" w:rsidP="00000000" w:rsidRDefault="00000000" w:rsidRPr="00000000" w14:paraId="000000B5">
      <w:pPr>
        <w:spacing w:after="0" w:line="240" w:lineRule="auto"/>
        <w:jc w:val="both"/>
        <w:rPr>
          <w:rFonts w:ascii="Times New Roman" w:cs="Times New Roman" w:eastAsia="Times New Roman" w:hAnsi="Times New Roman"/>
        </w:rPr>
        <w:sectPr>
          <w:footerReference r:id="rId1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B6">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B7">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B8">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B9">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ОКРУГЛИ СТОЛОВИ</w:t>
      </w:r>
    </w:p>
    <w:p w:rsidR="00000000" w:rsidDel="00000000" w:rsidP="00000000" w:rsidRDefault="00000000" w:rsidRPr="00000000" w14:paraId="000000BA">
      <w:pPr>
        <w:spacing w:after="0" w:line="240" w:lineRule="auto"/>
        <w:jc w:val="center"/>
        <w:rPr>
          <w:rFonts w:ascii="Times New Roman" w:cs="Times New Roman" w:eastAsia="Times New Roman" w:hAnsi="Times New Roman"/>
        </w:rPr>
        <w:sectPr>
          <w:footerReference r:id="rId2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BB">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ОДГОВОР ПСИХОЛОГА У КРИЗНИМ СИТУАЦИЈАМА:</w:t>
        <w:br w:type="textWrapping"/>
        <w:t xml:space="preserve">ГОДИНУ ДАНА ПОСЛЕ МАСОВНИХ УБИСТАВА</w:t>
      </w:r>
    </w:p>
    <w:p w:rsidR="00000000" w:rsidDel="00000000" w:rsidP="00000000" w:rsidRDefault="00000000" w:rsidRPr="00000000" w14:paraId="000000BC">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p>
    <w:p w:rsidR="00000000" w:rsidDel="00000000" w:rsidP="00000000" w:rsidRDefault="00000000" w:rsidRPr="00000000" w14:paraId="000000B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Тамара Џамоња Игњатовић</w:t>
      </w:r>
    </w:p>
    <w:p w:rsidR="00000000" w:rsidDel="00000000" w:rsidP="00000000" w:rsidRDefault="00000000" w:rsidRPr="00000000" w14:paraId="000000C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 Одељење за психологију</w:t>
      </w:r>
    </w:p>
    <w:p w:rsidR="00000000" w:rsidDel="00000000" w:rsidP="00000000" w:rsidRDefault="00000000" w:rsidRPr="00000000" w14:paraId="000000C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0C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Ања Симоновић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Бранислава Стевић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Јасмина Михњак</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w:t>
        <w:br w:type="textWrapping"/>
        <w:t xml:space="preserve">Андријана Влачић</w:t>
      </w:r>
      <w:r w:rsidDel="00000000" w:rsidR="00000000" w:rsidRPr="00000000">
        <w:rPr>
          <w:rFonts w:ascii="Times New Roman" w:cs="Times New Roman" w:eastAsia="Times New Roman" w:hAnsi="Times New Roman"/>
          <w:vertAlign w:val="superscript"/>
          <w:rtl w:val="0"/>
        </w:rPr>
        <w:t xml:space="preserve">4</w:t>
      </w:r>
      <w:r w:rsidDel="00000000" w:rsidR="00000000" w:rsidRPr="00000000">
        <w:rPr>
          <w:rFonts w:ascii="Times New Roman" w:cs="Times New Roman" w:eastAsia="Times New Roman" w:hAnsi="Times New Roman"/>
          <w:vertAlign w:val="superscript"/>
          <w:rtl w:val="0"/>
        </w:rPr>
        <w:t xml:space="preserve">, 5</w:t>
      </w:r>
      <w:r w:rsidDel="00000000" w:rsidR="00000000" w:rsidRPr="00000000">
        <w:rPr>
          <w:rFonts w:ascii="Times New Roman" w:cs="Times New Roman" w:eastAsia="Times New Roman" w:hAnsi="Times New Roman"/>
          <w:b w:val="1"/>
          <w:rtl w:val="0"/>
        </w:rPr>
        <w:t xml:space="preserve"> и Ана Бусарац</w:t>
      </w:r>
      <w:r w:rsidDel="00000000" w:rsidR="00000000" w:rsidRPr="00000000">
        <w:rPr>
          <w:rFonts w:ascii="Times New Roman" w:cs="Times New Roman" w:eastAsia="Times New Roman" w:hAnsi="Times New Roman"/>
          <w:vertAlign w:val="superscript"/>
          <w:rtl w:val="0"/>
        </w:rPr>
        <w:t xml:space="preserve">4, 5</w:t>
      </w:r>
      <w:r w:rsidDel="00000000" w:rsidR="00000000" w:rsidRPr="00000000">
        <w:rPr>
          <w:rtl w:val="0"/>
        </w:rPr>
      </w:r>
    </w:p>
    <w:p w:rsidR="00000000" w:rsidDel="00000000" w:rsidP="00000000" w:rsidRDefault="00000000" w:rsidRPr="00000000" w14:paraId="000000C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“Сингидунум”, Факултет за медије и комуникацију, Београд</w:t>
      </w:r>
    </w:p>
    <w:p w:rsidR="00000000" w:rsidDel="00000000" w:rsidP="00000000" w:rsidRDefault="00000000" w:rsidRPr="00000000" w14:paraId="000000C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REBT Praxis Centar, Нови Сад</w:t>
      </w:r>
    </w:p>
    <w:p w:rsidR="00000000" w:rsidDel="00000000" w:rsidP="00000000" w:rsidRDefault="00000000" w:rsidRPr="00000000" w14:paraId="000000C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Психолошки центар Vignera, Нови Сад</w:t>
      </w:r>
    </w:p>
    <w:p w:rsidR="00000000" w:rsidDel="00000000" w:rsidP="00000000" w:rsidRDefault="00000000" w:rsidRPr="00000000" w14:paraId="000000C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Војномедицинска академија, Београд</w:t>
      </w:r>
    </w:p>
    <w:p w:rsidR="00000000" w:rsidDel="00000000" w:rsidP="00000000" w:rsidRDefault="00000000" w:rsidRPr="00000000" w14:paraId="000000C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5 </w:t>
      </w:r>
      <w:r w:rsidDel="00000000" w:rsidR="00000000" w:rsidRPr="00000000">
        <w:rPr>
          <w:rFonts w:ascii="Times New Roman" w:cs="Times New Roman" w:eastAsia="Times New Roman" w:hAnsi="Times New Roman"/>
          <w:rtl w:val="0"/>
        </w:rPr>
        <w:t xml:space="preserve">EMDR Serbia, Београд</w:t>
      </w:r>
    </w:p>
    <w:p w:rsidR="00000000" w:rsidDel="00000000" w:rsidP="00000000" w:rsidRDefault="00000000" w:rsidRPr="00000000" w14:paraId="000000CC">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C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E">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Случајеви два узастопна масовна убиства у О. Ш. „Владислав Рибникар“ и селима Дубона и Мало Орашје оставили су последице које су погодиле, не само породице жртава ове трагедије, већ и грађане широм Србије. Свака нова трагедија у којој су жртве, али и починиоци деца, изнова буди трагове трауматских сећања код многих људи, због чега ова трагедија има карактеристике колективне трауме, посебно у контексту дуготрајне друштвене кризе која уноси готово хроничан немир и несигурност код грађана. Психолози су као струка, били веома ангажовани на ублажавању последица ових догађаја током протеклих годину дана. Овај вид подршке организован је од стране више тимова који су имали различите улоге и задатке. Првенствено су организоване психолошке кризне интервенције, а затим и пролонгирана психосоцијална подршка у заједници којом је руководио Институт за ментално здравље у сарадњи са Друштвом психолога. Затим је организована и подршка ученицима, наставницима и родитељима у школи кроз индивидуални рад, радионице и сл., а којом је руководио посебан тим ДПС-а. Коначно, организовани су и специјализовани облици подршке кроз рад са директним жртвама трагедије - родитељима са трауматским губитком, рањенима и преживелим учесницима трауматског догађаја у који су били укључени психотерапеути Асоцијације ЕМДР Србија. Недавно је и Мултидисциплинарни тим у чијем су саставу наше колеге са Филозофског факултета у Београду успоставио сарадњу са Радном групом Владе која ради на припремању предлога за меморијал и обележавање годишњице трагедије. У оквиру округлог стола поделићемо искуства из праксе психолога који су били укључени у ове различите видове психолошке подршке и помоћи. У дискусији ћемо се бавити активностима које су реализоване, тешкоћама са којима смо се сусретали, питањима о томе шта смо могли другачије, као и плановима у вези са даљим пружањем психолошке подршке у заједници и другим видовима подршке којима можемо допринети као професија.</w:t>
      </w:r>
    </w:p>
    <w:p w:rsidR="00000000" w:rsidDel="00000000" w:rsidP="00000000" w:rsidRDefault="00000000" w:rsidRPr="00000000" w14:paraId="000000CF">
      <w:pPr>
        <w:spacing w:after="0" w:line="240" w:lineRule="auto"/>
        <w:jc w:val="both"/>
        <w:rPr>
          <w:rFonts w:ascii="Times New Roman" w:cs="Times New Roman" w:eastAsia="Times New Roman" w:hAnsi="Times New Roman"/>
        </w:rPr>
        <w:sectPr>
          <w:footerReference r:id="rId21" w:type="default"/>
          <w:type w:val="nextPage"/>
          <w:pgSz w:h="16834" w:w="11909" w:orient="portrait"/>
          <w:pgMar w:bottom="1440.0000000000002" w:top="1440.0000000000002" w:left="1440.0000000000002" w:right="1440.0000000000002" w:header="720" w:footer="720"/>
        </w:sectPr>
      </w:pPr>
      <w:bookmarkStart w:colFirst="0" w:colLast="0" w:name="_boqceayt5q36" w:id="1"/>
      <w:bookmarkEnd w:id="1"/>
      <w:r w:rsidDel="00000000" w:rsidR="00000000" w:rsidRPr="00000000">
        <w:rPr>
          <w:rtl w:val="0"/>
        </w:rPr>
      </w:r>
    </w:p>
    <w:p w:rsidR="00000000" w:rsidDel="00000000" w:rsidP="00000000" w:rsidRDefault="00000000" w:rsidRPr="00000000" w14:paraId="000000D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ИЗАЗОВИ У ОБЛАСТИ ПРОЦЕНЕ ФУНКЦИОНАЛНОСТИ</w:t>
        <w:br w:type="textWrapping"/>
        <w:t xml:space="preserve">РАЗЛИЧИТИХ АСПЕКАТА РАДНЕ СРЕДИНЕ</w:t>
      </w:r>
    </w:p>
    <w:p w:rsidR="00000000" w:rsidDel="00000000" w:rsidP="00000000" w:rsidRDefault="00000000" w:rsidRPr="00000000" w14:paraId="000000D1">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2">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p>
    <w:p w:rsidR="00000000" w:rsidDel="00000000" w:rsidP="00000000" w:rsidRDefault="00000000" w:rsidRPr="00000000" w14:paraId="000000D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Сладојевић Матић</w:t>
      </w:r>
    </w:p>
    <w:p w:rsidR="00000000" w:rsidDel="00000000" w:rsidP="00000000" w:rsidRDefault="00000000" w:rsidRPr="00000000" w14:paraId="000000D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“Сингидунум”, Факултет за медије и комуникације,</w:t>
        <w:br w:type="textWrapping"/>
        <w:t xml:space="preserve">Департман за психологију, Београд</w:t>
      </w:r>
      <w:r w:rsidDel="00000000" w:rsidR="00000000" w:rsidRPr="00000000">
        <w:rPr>
          <w:rtl w:val="0"/>
        </w:rPr>
      </w:r>
    </w:p>
    <w:p w:rsidR="00000000" w:rsidDel="00000000" w:rsidP="00000000" w:rsidRDefault="00000000" w:rsidRPr="00000000" w14:paraId="000000D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0D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Горан Опачић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Светлана Радовић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и Јасна Милошевић Ђорђевић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0D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Београду, Филозофски факултет, Департман за психологију</w:t>
      </w:r>
    </w:p>
    <w:p w:rsidR="00000000" w:rsidDel="00000000" w:rsidP="00000000" w:rsidRDefault="00000000" w:rsidRPr="00000000" w14:paraId="000000D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“Сингидунум” Београд, Факултет за медије и комуникације,</w:t>
        <w:br w:type="textWrapping"/>
        <w:t xml:space="preserve">Департман за психологију</w:t>
      </w:r>
    </w:p>
    <w:p w:rsidR="00000000" w:rsidDel="00000000" w:rsidP="00000000" w:rsidRDefault="00000000" w:rsidRPr="00000000" w14:paraId="000000D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F">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Образложење теме. </w:t>
      </w:r>
      <w:r w:rsidDel="00000000" w:rsidR="00000000" w:rsidRPr="00000000">
        <w:rPr>
          <w:rFonts w:ascii="Times New Roman" w:cs="Times New Roman" w:eastAsia="Times New Roman" w:hAnsi="Times New Roman"/>
          <w:rtl w:val="0"/>
        </w:rPr>
        <w:t xml:space="preserve">Разматраћемо изазове у препознавању значаја фокусиране и ефикасне процене различитих аспеката функционалности радне средине, прецизног посматрања и тестирања одређених области радног понашања, као и значаја који ове активности имају у креирању функционалне радне средине. Биће приказани неки од инструмената за процену различитих феномена и процеса у оквиру радног понашања. Такође ће бити детаљно представљена и презентована и одређена апликативна решења која се лако могу прилагодити потребама компанија. Биће приказан сет инструмената који испитују задовољство различитим факторима везаним за радну средину – HR барометар. Овај сет инструмената омогућава клијентима-различитим компанијама да ураде циљану процену одређених елемената које перципирају као најрелевантније или препознају да су им у тим областима потребне одређене корективне интервенције. Такође ће бити приказани инструменти за процену тимског рада и функционалности тимова, са посебним акцентом на управљање тимовима. У питању је сет инструмената који су у фази стандардизације и сачињени су за процену следећих аспеката радног понашања: задовољство послом, организациона клима, изложеност стресним ситуацијама на раду, процена лидерског стила и лојалност организацији. На примерима из праксе показаћемо могућности примене инструмената у области тимског рада, међутимске сарадње, процене комуникације унутар и између тимова (тимски Салмон-лине; модел критичне границе) као и примере неких од програма који су након резултата процене уследили. Посебан акценат ће бити на област превенције – говорићемо о значају мултидисциплинарног приступа у рaду нa прeвeнциjи и унaпрeђeњу мeнтaлнoг здрaвљa у компанијама/oргaнизaциjама, као и о могућностима фoрмирaња мрeжe eкстeрних сaрaдникa и тимова за реаговање у кризним ситуацијама. Сви наведени инструменти, као и остали о којима ћемо дискутовати, а који служе за дијагностику стања, представљају полазну основу за стратешко планирање свих даљих HR активности. Резултати овакве процене и предлог корективних и развојних мера које из ње проистичу, отварају простор HR стручњацима да се позиционирају као стратешки бизнис партнери и релевантни учесници у доношењу стратешких одлука. </w:t>
      </w:r>
      <w:r w:rsidDel="00000000" w:rsidR="00000000" w:rsidRPr="00000000">
        <w:rPr>
          <w:rtl w:val="0"/>
        </w:rPr>
      </w:r>
    </w:p>
    <w:p w:rsidR="00000000" w:rsidDel="00000000" w:rsidP="00000000" w:rsidRDefault="00000000" w:rsidRPr="00000000" w14:paraId="000000E0">
      <w:pPr>
        <w:spacing w:after="0" w:line="240" w:lineRule="auto"/>
        <w:jc w:val="center"/>
        <w:rPr>
          <w:rFonts w:ascii="Times New Roman" w:cs="Times New Roman" w:eastAsia="Times New Roman" w:hAnsi="Times New Roman"/>
        </w:rPr>
        <w:sectPr>
          <w:footerReference r:id="rId2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E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 САМ ЈА И ШТА МЕ (НАЈВИШЕ) ДЕФИНИШЕ? УЛОГА САДРЖАЈА ИДЕНТИТЕТА У ПРЕДВИЂАЊУ СУБЈЕКТИВНОГ БЛАГОСТАЊА МЛАДИХ У РАЗЛИЧИТИМ КУЛТУРАМА</w:t>
      </w:r>
    </w:p>
    <w:p w:rsidR="00000000" w:rsidDel="00000000" w:rsidP="00000000" w:rsidRDefault="00000000" w:rsidRPr="00000000" w14:paraId="000000E2">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E3">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E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p>
    <w:p w:rsidR="00000000" w:rsidDel="00000000" w:rsidP="00000000" w:rsidRDefault="00000000" w:rsidRPr="00000000" w14:paraId="000000E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Ксенија Колунџија</w:t>
      </w:r>
    </w:p>
    <w:p w:rsidR="00000000" w:rsidDel="00000000" w:rsidP="00000000" w:rsidRDefault="00000000" w:rsidRPr="00000000" w14:paraId="000000E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Друштво психолога Србије, Београд</w:t>
      </w:r>
    </w:p>
    <w:p w:rsidR="00000000" w:rsidDel="00000000" w:rsidP="00000000" w:rsidRDefault="00000000" w:rsidRPr="00000000" w14:paraId="000000E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0E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B">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Милица Лазић, Весна Гаврилов-Јерковић и Иван Јерковић</w:t>
      </w:r>
    </w:p>
    <w:p w:rsidR="00000000" w:rsidDel="00000000" w:rsidP="00000000" w:rsidRDefault="00000000" w:rsidRPr="00000000" w14:paraId="000000E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Новом Саду, Филозофски факултет</w:t>
      </w:r>
    </w:p>
    <w:p w:rsidR="00000000" w:rsidDel="00000000" w:rsidP="00000000" w:rsidRDefault="00000000" w:rsidRPr="00000000" w14:paraId="000000E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E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F">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Већина до сада спроведених студија о идентитету адолесцената ослања се на теорије развоја идентитета и статуса идентитета, које третирају формирање идентитета као динамичан процес и основни развојни задатак у адолесцентском периоду. Према овим теоријама, формирање идентитета је процес током којег појединци интегришу своја искуства из детињства, вештине, уверења и идентификације у јединствену и кохерентну целину. Овај процес омогућава младим одраслим особама да успоставе осећај континуитета са својом прошлошћу, док истовремено пружа осећај сврхе и смернице за њихову будућност. Велики број истраживања показао је да формирање кохерентног и стабилног идентитета игра кључну улогу у менталном здрављу младих. Међутим, иако се препознаје важност процеса идентитета за ментално здравље адолесцената, постоји ограничени број истраживања о психолошком садржају идентитета. Садржај идентитета односи се на различите особине које појединци узимају у обзир када размишљају о томе ко су, обухвата вредности које појединци додељују различитим аспектима себе, и особине путем којих дефинишу себе у односу на друге и њихов социјални контекст. У оквиру овог округлог стола биће дискутовани први налази у оквиру пројекта IDIOMATIC („Оријентације идентитета и ментално здравље код адолесцената: Испитивање улоге базичних психолошких потреба и културе“), који је финансиран од стране Фонда за науку, у оквиру програма Идентитети. На овом округлом столу ће бити дискутовани налази лонгитудиналне и крос-културне студије о улози коју персонална (вредновање особина и вредности које нас чине јединственим), релациона (како појединци себе дефинишу у односу на значајне друге), колективна (дељени осећај припадности и идентификације са већом групом или заједницом) и јавна (како појединци представљају себе спољном свету) оријентација идентитета има на ментално здравље младих, као и о томе какву улогу у овој релацији остварује задовољење или осујећење основних психолошких потреба (аутономије, компетенције и потребе за повезаношћу). Нарочити акценат ће бити стављен на резултате крос-културне студије (20 земаља са 5 разлчитих континената) који наглашавају различиту улогу оријентација идентитета на ментално здравље младих, у зависности од друштвених облика специфичних за одређене културе.</w:t>
      </w:r>
      <w:r w:rsidDel="00000000" w:rsidR="00000000" w:rsidRPr="00000000">
        <w:rPr>
          <w:rtl w:val="0"/>
        </w:rPr>
      </w:r>
    </w:p>
    <w:p w:rsidR="00000000" w:rsidDel="00000000" w:rsidP="00000000" w:rsidRDefault="00000000" w:rsidRPr="00000000" w14:paraId="000000F0">
      <w:pPr>
        <w:spacing w:after="0" w:line="240" w:lineRule="auto"/>
        <w:jc w:val="center"/>
        <w:rPr>
          <w:rFonts w:ascii="Times New Roman" w:cs="Times New Roman" w:eastAsia="Times New Roman" w:hAnsi="Times New Roman"/>
        </w:rPr>
        <w:sectPr>
          <w:footerReference r:id="rId23"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0F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УНАПРЕЂИВАЊЕ САРАДЊЕ КОД МЛАДИХ У ШКОЛСКОМ КОНТЕКСТУ: ПОТПОРНИ СИСТЕМИ И УЛОГА НАСТАВНИКА</w:t>
      </w:r>
    </w:p>
    <w:p w:rsidR="00000000" w:rsidDel="00000000" w:rsidP="00000000" w:rsidRDefault="00000000" w:rsidRPr="00000000" w14:paraId="000000F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r w:rsidDel="00000000" w:rsidR="00000000" w:rsidRPr="00000000">
        <w:rPr>
          <w:rtl w:val="0"/>
        </w:rPr>
      </w:r>
    </w:p>
    <w:p w:rsidR="00000000" w:rsidDel="00000000" w:rsidP="00000000" w:rsidRDefault="00000000" w:rsidRPr="00000000" w14:paraId="000000F5">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Драгица Павловић Бабић</w:t>
      </w:r>
    </w:p>
    <w:p w:rsidR="00000000" w:rsidDel="00000000" w:rsidP="00000000" w:rsidRDefault="00000000" w:rsidRPr="00000000" w14:paraId="000000F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 Одељење за психологију</w:t>
      </w:r>
      <w:r w:rsidDel="00000000" w:rsidR="00000000" w:rsidRPr="00000000">
        <w:rPr>
          <w:rtl w:val="0"/>
        </w:rPr>
      </w:r>
    </w:p>
    <w:p w:rsidR="00000000" w:rsidDel="00000000" w:rsidP="00000000" w:rsidRDefault="00000000" w:rsidRPr="00000000" w14:paraId="000000F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0F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Смиљана Јошић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Марија Талијан Војновић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vertAlign w:val="superscript"/>
          <w:rtl w:val="0"/>
        </w:rPr>
        <w:t xml:space="preserve"> </w:t>
      </w:r>
      <w:r w:rsidDel="00000000" w:rsidR="00000000" w:rsidRPr="00000000">
        <w:rPr>
          <w:rFonts w:ascii="Times New Roman" w:cs="Times New Roman" w:eastAsia="Times New Roman" w:hAnsi="Times New Roman"/>
          <w:b w:val="1"/>
          <w:rtl w:val="0"/>
        </w:rPr>
        <w:t xml:space="preserve">и Ивана Ценерић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tl w:val="0"/>
        </w:rPr>
      </w:r>
    </w:p>
    <w:p w:rsidR="00000000" w:rsidDel="00000000" w:rsidP="00000000" w:rsidRDefault="00000000" w:rsidRPr="00000000" w14:paraId="000000F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Институт за педагошка истраживања, Београд</w:t>
      </w:r>
    </w:p>
    <w:p w:rsidR="00000000" w:rsidDel="00000000" w:rsidP="00000000" w:rsidRDefault="00000000" w:rsidRPr="00000000" w14:paraId="000000F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Земунска гимназија, Земун, Београд</w:t>
      </w:r>
    </w:p>
    <w:p w:rsidR="00000000" w:rsidDel="00000000" w:rsidP="00000000" w:rsidRDefault="00000000" w:rsidRPr="00000000" w14:paraId="000000F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Центар за образовне политике, Београд</w:t>
      </w:r>
    </w:p>
    <w:p w:rsidR="00000000" w:rsidDel="00000000" w:rsidP="00000000" w:rsidRDefault="00000000" w:rsidRPr="00000000" w14:paraId="000000F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1">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Образложење теме. </w:t>
      </w:r>
      <w:r w:rsidDel="00000000" w:rsidR="00000000" w:rsidRPr="00000000">
        <w:rPr>
          <w:rFonts w:ascii="Times New Roman" w:cs="Times New Roman" w:eastAsia="Times New Roman" w:hAnsi="Times New Roman"/>
          <w:rtl w:val="0"/>
        </w:rPr>
        <w:t xml:space="preserve">Иако традиционално оријентисана на индивидуална постигнућа, савремена школа, као и сви одрасли који раде са младима, суочавају се са промењеним захтевима и сложеним проблемским ситуацијама савременог друштва, који и од школе траже промену начина рада. Због тога су се савремене образовне политике у свету оријентисале ка заједничком решавању проблема, уз развој вештина тимског рада (нпр. ОЕCD, Европска комисија). Недвосмислен је значај школе за развој ове компетенције јер је школа једино место где сваки појединац може добити увремењену и развојно адекватну подршку. Да ли је образовни систем у Србији погодан контекст за развој ове компетенције? И, како би школа то требало да ради? Један могући одговор даје пројекат PEERSolvers у оквиру којег је развијен теоријски заснован модел систематичног подстицања вештина сарадње и тимског решавања проблема код младих у редовном образовном процесу. Овај модел је и емпиријски проверен. У више школа имплементиран је тренинг за средњошколце којим се унапређују њихове вештине сарадње кроз четири кључна елемента: особине личности, емоционална интелигенција, размена идеја кроз дијалог и употреба ресурса. За едукатoре је развијен приручник </w:t>
      </w:r>
      <w:r w:rsidDel="00000000" w:rsidR="00000000" w:rsidRPr="00000000">
        <w:rPr>
          <w:rFonts w:ascii="Times New Roman" w:cs="Times New Roman" w:eastAsia="Times New Roman" w:hAnsi="Times New Roman"/>
          <w:i w:val="1"/>
          <w:rtl w:val="0"/>
        </w:rPr>
        <w:t xml:space="preserve">Сарадњом до решења</w:t>
      </w:r>
      <w:r w:rsidDel="00000000" w:rsidR="00000000" w:rsidRPr="00000000">
        <w:rPr>
          <w:rFonts w:ascii="Times New Roman" w:cs="Times New Roman" w:eastAsia="Times New Roman" w:hAnsi="Times New Roman"/>
          <w:rtl w:val="0"/>
        </w:rPr>
        <w:t xml:space="preserve"> који даје конкретне смернице како се вештине сарадње у ситуацији решавања проблема адекватно подржавају. Потпорни механизми развијени су за сва четири елемента модела, а у ситуацији колаборативног решавања проблема групе су добијале прилагођену инструкцију чији је смисао да подстакне и усмери рад онда када група не ради ефикасно. Подршка која се пружа је градуирана и зависи од интензитета и трајања проблема са којима се група суочава. Дакле, развијен је модел у којем су потпорни механизми (scafollding) усмерени на групу, а не на појединца. Питање је може ли овакав модел заживети у пракси и који су предуслови потребни да се то оствари. Да би се одговорило на ово питање важан је допринос свих професионалаца који раде са адолесцентима, те вас позивамо да нам се придружите и будете део ове важне тематске заједнице.</w:t>
      </w:r>
    </w:p>
    <w:p w:rsidR="00000000" w:rsidDel="00000000" w:rsidP="00000000" w:rsidRDefault="00000000" w:rsidRPr="00000000" w14:paraId="00000102">
      <w:pPr>
        <w:spacing w:after="0" w:line="240" w:lineRule="auto"/>
        <w:jc w:val="both"/>
        <w:rPr>
          <w:rFonts w:ascii="Times New Roman" w:cs="Times New Roman" w:eastAsia="Times New Roman" w:hAnsi="Times New Roman"/>
        </w:rPr>
      </w:pPr>
      <w:bookmarkStart w:colFirst="0" w:colLast="0" w:name="_5s5q301291xy" w:id="2"/>
      <w:bookmarkEnd w:id="2"/>
      <w:r w:rsidDel="00000000" w:rsidR="00000000" w:rsidRPr="00000000">
        <w:rPr>
          <w:rtl w:val="0"/>
        </w:rPr>
      </w:r>
    </w:p>
    <w:p w:rsidR="00000000" w:rsidDel="00000000" w:rsidP="00000000" w:rsidRDefault="00000000" w:rsidRPr="00000000" w14:paraId="00000103">
      <w:pPr>
        <w:spacing w:after="0" w:line="240" w:lineRule="auto"/>
        <w:jc w:val="center"/>
        <w:rPr>
          <w:rFonts w:ascii="Times New Roman" w:cs="Times New Roman" w:eastAsia="Times New Roman" w:hAnsi="Times New Roman"/>
        </w:rPr>
        <w:sectPr>
          <w:footerReference r:id="rId2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0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ПРИМЈЕРИ ДОБРЕ ПРАКСЕ: РЕФЕРАЛНИ МЕХАНИЗАМ ПОДРШКЕ ДЈЕЦИ</w:t>
        <w:br w:type="textWrapping"/>
        <w:t xml:space="preserve">У ШКОЛАМА РЕПУБЛИКЕ СРПСКЕ</w:t>
      </w:r>
      <w:r w:rsidDel="00000000" w:rsidR="00000000" w:rsidRPr="00000000">
        <w:rPr>
          <w:rtl w:val="0"/>
        </w:rPr>
      </w:r>
    </w:p>
    <w:p w:rsidR="00000000" w:rsidDel="00000000" w:rsidP="00000000" w:rsidRDefault="00000000" w:rsidRPr="00000000" w14:paraId="0000010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p>
    <w:p w:rsidR="00000000" w:rsidDel="00000000" w:rsidP="00000000" w:rsidRDefault="00000000" w:rsidRPr="00000000" w14:paraId="0000010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Сања Радетић Ловрић</w:t>
      </w:r>
    </w:p>
    <w:p w:rsidR="00000000" w:rsidDel="00000000" w:rsidP="00000000" w:rsidRDefault="00000000" w:rsidRPr="00000000" w14:paraId="0000010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Друштво психолога Републике Српске, Бања Лука</w:t>
      </w:r>
    </w:p>
    <w:p w:rsidR="00000000" w:rsidDel="00000000" w:rsidP="00000000" w:rsidRDefault="00000000" w:rsidRPr="00000000" w14:paraId="0000010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10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0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Сања Радетић Ловрић, Дијана Ђурић и Гордана Ружић Милунић</w:t>
      </w:r>
      <w:r w:rsidDel="00000000" w:rsidR="00000000" w:rsidRPr="00000000">
        <w:rPr>
          <w:rtl w:val="0"/>
        </w:rPr>
      </w:r>
    </w:p>
    <w:p w:rsidR="00000000" w:rsidDel="00000000" w:rsidP="00000000" w:rsidRDefault="00000000" w:rsidRPr="00000000" w14:paraId="0000010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Друштво психолога Републике Српске, Бања Лука</w:t>
      </w:r>
    </w:p>
    <w:p w:rsidR="00000000" w:rsidDel="00000000" w:rsidP="00000000" w:rsidRDefault="00000000" w:rsidRPr="00000000" w14:paraId="0000011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Gungsuh" w:cs="Gungsuh" w:eastAsia="Gungsuh" w:hAnsi="Gungsuh"/>
          <w:rtl w:val="0"/>
        </w:rPr>
        <w:t xml:space="preserve">Реферални механизам подршке дјеци у школама Републике Српске“ (краће: „Реферални механизам“) је саставни дио програма „Брига о дјеци − заједничка одговорност и обавеза“ и има за циљ да оснажи васпитну улогу школе, професионалне капацитете стручних сарадника и подстакне мултисекторску и интердисциплинарну сарадњу. Полазна основа за утемељење рефералног механизма су наставничке опсервације стања и понашања ученика у контексту школског живота. Наставничке опсервације представљају формативни аспект васпитне улоге школе, неодвојив од њене образовне улоге. Смјернице за наставничке опсервације представљају научно засноване стручне принципе и поступке успостављања Рефералног механизма подршке дјеци. За њихову примјену нису потребна посебна предзнања. Налазе се у свакој одјељењској књизи и служе као подсјетник наставнику за опсервацију манифестних понашања и стања ученика. Примјена Смјерница се односи на све ученике од првог до деветог разреда основне школе и све ученике од првог до трећег, односно четвртог разреда средње школе. Наставник врши опсервацију и уочава манифестна понашања и стања код свих ученика са којима долази у контакт за вријеме наставе, школског одмора, прије и послије наставе: у холу, ходницима, школском дворишту и другим просторијама школе. С циљем постизања свеобухватности, функционалности и објективизације наставничких опсервација креирана је „Листа за систематизовање наставничких опсервација“. </w:t>
      </w:r>
      <w:r w:rsidDel="00000000" w:rsidR="00000000" w:rsidRPr="00000000">
        <w:rPr>
          <w:rFonts w:ascii="Times New Roman" w:cs="Times New Roman" w:eastAsia="Times New Roman" w:hAnsi="Times New Roman"/>
          <w:color w:val="231f20"/>
          <w:rtl w:val="0"/>
        </w:rPr>
        <w:t xml:space="preserve">Након примјене Смјерница од стране наставника и остварене сарадње са стручном службом школе, стручни сарадници заједно са одјељенским старјешином врше професионалну процјену о даљем поступању и предузимању мјера бриге за дијете, у складу са надлежностима. </w:t>
      </w:r>
      <w:r w:rsidDel="00000000" w:rsidR="00000000" w:rsidRPr="00000000">
        <w:rPr>
          <w:rFonts w:ascii="Times New Roman" w:cs="Times New Roman" w:eastAsia="Times New Roman" w:hAnsi="Times New Roman"/>
          <w:rtl w:val="0"/>
        </w:rPr>
        <w:t xml:space="preserve">Намјера је да се примјеном Листе пружи основа у изградњи јединственог приступа остваривању васпитне улоге наставника и васпитне функције школе у подршци и оптимизацији социјално-емоционалног развоја дјеце и правовременом уочавању евентуалних потешкоћа у том процесу, али и на потенцијалну даровитост и одређене дјечије таленте, које би школа требала да препозна и да их његује. Циљ округлог стола је да укаже на начин примјене механизма у васпитно образовном систему Републике Српске.</w:t>
      </w:r>
    </w:p>
    <w:p w:rsidR="00000000" w:rsidDel="00000000" w:rsidP="00000000" w:rsidRDefault="00000000" w:rsidRPr="00000000" w14:paraId="00000113">
      <w:pPr>
        <w:spacing w:after="0" w:line="240" w:lineRule="auto"/>
        <w:jc w:val="both"/>
        <w:rPr>
          <w:rFonts w:ascii="Times New Roman" w:cs="Times New Roman" w:eastAsia="Times New Roman" w:hAnsi="Times New Roman"/>
        </w:rPr>
        <w:sectPr>
          <w:footerReference r:id="rId2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1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ПРЕВЕНЦИЈА У ОБЛАСТИ МЕНТАЛНОГ ЗДРАВЉА У ОКВИРУ ВАСПИТНОГ РАДА СА УЧЕНИЦИМА У ШКОЛСКОМ ОКРУЖЕЊУ</w:t>
      </w:r>
    </w:p>
    <w:p w:rsidR="00000000" w:rsidDel="00000000" w:rsidP="00000000" w:rsidRDefault="00000000" w:rsidRPr="00000000" w14:paraId="0000011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p>
    <w:p w:rsidR="00000000" w:rsidDel="00000000" w:rsidP="00000000" w:rsidRDefault="00000000" w:rsidRPr="00000000" w14:paraId="0000011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Ружица Петровић Гашевић</w:t>
      </w:r>
    </w:p>
    <w:p w:rsidR="00000000" w:rsidDel="00000000" w:rsidP="00000000" w:rsidRDefault="00000000" w:rsidRPr="00000000" w14:paraId="0000011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Геодетска техничка школа, Београд</w:t>
      </w:r>
    </w:p>
    <w:p w:rsidR="00000000" w:rsidDel="00000000" w:rsidP="00000000" w:rsidRDefault="00000000" w:rsidRPr="00000000" w14:paraId="0000011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11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E">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Зорица Панић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Мирјана Главаш Филиповић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Радмила Симијоновић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w:t>
        <w:br w:type="textWrapping"/>
        <w:t xml:space="preserve">Мирјана Милосављевић</w:t>
      </w:r>
      <w:r w:rsidDel="00000000" w:rsidR="00000000" w:rsidRPr="00000000">
        <w:rPr>
          <w:rFonts w:ascii="Times New Roman" w:cs="Times New Roman" w:eastAsia="Times New Roman" w:hAnsi="Times New Roman"/>
          <w:vertAlign w:val="superscript"/>
          <w:rtl w:val="0"/>
        </w:rPr>
        <w:t xml:space="preserve">4</w:t>
      </w:r>
      <w:r w:rsidDel="00000000" w:rsidR="00000000" w:rsidRPr="00000000">
        <w:rPr>
          <w:rFonts w:ascii="Times New Roman" w:cs="Times New Roman" w:eastAsia="Times New Roman" w:hAnsi="Times New Roman"/>
          <w:b w:val="1"/>
          <w:rtl w:val="0"/>
        </w:rPr>
        <w:t xml:space="preserve">, Љиљана Игњатовић</w:t>
      </w:r>
      <w:r w:rsidDel="00000000" w:rsidR="00000000" w:rsidRPr="00000000">
        <w:rPr>
          <w:rFonts w:ascii="Times New Roman" w:cs="Times New Roman" w:eastAsia="Times New Roman" w:hAnsi="Times New Roman"/>
          <w:vertAlign w:val="superscript"/>
          <w:rtl w:val="0"/>
        </w:rPr>
        <w:t xml:space="preserve">5</w:t>
      </w:r>
      <w:r w:rsidDel="00000000" w:rsidR="00000000" w:rsidRPr="00000000">
        <w:rPr>
          <w:rFonts w:ascii="Times New Roman" w:cs="Times New Roman" w:eastAsia="Times New Roman" w:hAnsi="Times New Roman"/>
          <w:b w:val="1"/>
          <w:rtl w:val="0"/>
        </w:rPr>
        <w:t xml:space="preserve"> и Ивана Михаиловић</w:t>
      </w:r>
      <w:r w:rsidDel="00000000" w:rsidR="00000000" w:rsidRPr="00000000">
        <w:rPr>
          <w:rFonts w:ascii="Times New Roman" w:cs="Times New Roman" w:eastAsia="Times New Roman" w:hAnsi="Times New Roman"/>
          <w:vertAlign w:val="superscript"/>
          <w:rtl w:val="0"/>
        </w:rPr>
        <w:t xml:space="preserve">6</w:t>
      </w:r>
    </w:p>
    <w:p w:rsidR="00000000" w:rsidDel="00000000" w:rsidP="00000000" w:rsidRDefault="00000000" w:rsidRPr="00000000" w14:paraId="0000011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Десета гимназија “Михајло Пупин”, Београд</w:t>
      </w:r>
    </w:p>
    <w:p w:rsidR="00000000" w:rsidDel="00000000" w:rsidP="00000000" w:rsidRDefault="00000000" w:rsidRPr="00000000" w14:paraId="0000012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ОШ “Свети Сава”, Младеновац</w:t>
      </w:r>
    </w:p>
    <w:p w:rsidR="00000000" w:rsidDel="00000000" w:rsidP="00000000" w:rsidRDefault="00000000" w:rsidRPr="00000000" w14:paraId="0000012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Друга економска школа, Београд </w:t>
      </w:r>
    </w:p>
    <w:p w:rsidR="00000000" w:rsidDel="00000000" w:rsidP="00000000" w:rsidRDefault="00000000" w:rsidRPr="00000000" w14:paraId="0000012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ОШ “Вук Стефановић Караџић”, Крагујевац </w:t>
      </w:r>
    </w:p>
    <w:p w:rsidR="00000000" w:rsidDel="00000000" w:rsidP="00000000" w:rsidRDefault="00000000" w:rsidRPr="00000000" w14:paraId="0000012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5 </w:t>
      </w:r>
      <w:r w:rsidDel="00000000" w:rsidR="00000000" w:rsidRPr="00000000">
        <w:rPr>
          <w:rFonts w:ascii="Times New Roman" w:cs="Times New Roman" w:eastAsia="Times New Roman" w:hAnsi="Times New Roman"/>
          <w:rtl w:val="0"/>
        </w:rPr>
        <w:t xml:space="preserve">ОШ “Душан Јерковић Уча”, Шимановци</w:t>
      </w:r>
    </w:p>
    <w:p w:rsidR="00000000" w:rsidDel="00000000" w:rsidP="00000000" w:rsidRDefault="00000000" w:rsidRPr="00000000" w14:paraId="0000012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6 </w:t>
      </w:r>
      <w:r w:rsidDel="00000000" w:rsidR="00000000" w:rsidRPr="00000000">
        <w:rPr>
          <w:rFonts w:ascii="Times New Roman" w:cs="Times New Roman" w:eastAsia="Times New Roman" w:hAnsi="Times New Roman"/>
          <w:rtl w:val="0"/>
        </w:rPr>
        <w:t xml:space="preserve">Техничка школа, Београд</w:t>
      </w:r>
    </w:p>
    <w:p w:rsidR="00000000" w:rsidDel="00000000" w:rsidP="00000000" w:rsidRDefault="00000000" w:rsidRPr="00000000" w14:paraId="0000012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7">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Образложење теме. </w:t>
      </w:r>
      <w:r w:rsidDel="00000000" w:rsidR="00000000" w:rsidRPr="00000000">
        <w:rPr>
          <w:rFonts w:ascii="Times New Roman" w:cs="Times New Roman" w:eastAsia="Times New Roman" w:hAnsi="Times New Roman"/>
          <w:rtl w:val="0"/>
        </w:rPr>
        <w:t xml:space="preserve">Ментално здравље је предуслов квалитетног живота. Добро ментално здравље значи да се особа успешно носи са свакодневним неугодним и стресним ситуацијама и да, упркос њима, добро функционише, да је задовољна собом и успешно се опоравља од емоционалних тешкоћа, прихватајући и на конструктиван начин изражавајући негативне и непријатне емоције. У данашњем образовном и друштвеном окружењу подршка менталном здрављу ученика постаје све важнија компонента ефикасног образовања. Ово је комплексан изазов који захтева пружање свеобухватне подршке и континуирано праћење индивидуалних потреба ученика, односно његовог интелектуалног, емоционалног и социјалног развоја, узимајући у обзир и друге важне факторе који утичу на ментално здравље. Изазови на пољу менталног здравља почињу већ на раном узрасту. Пред децом и младима је много различитих информација и повећан је притисак друштва и очекивања која се постављају пред њих. С друге стране, већа слобода избора коју данас деца и млади имају повлачи и већи степен одговорности. С обзиром на то да деца и млади највећи део времена проводе у школама, највећи број стресних ситуација је повезан са школом и/или појединцима у њој. Због свега наведеног, изузетно је важно научити децу и младе техникама емоционалне регулације и стратегијама превазилажења стресних ситуација. У оквиру округлог стола покушаћемо да истакнемо улогу психолога у школама у превентивним активностима у области менталног здравља ученика, прикажемо примере добре праксе у стварању школе као сигурног окружења кроз реализацију активности које ће допринети јачању резилијентности, развоју капацитета ученика, учењу и вежбању корисних вештина и развијања способности за понашања којa омогућавају појединцима да се ефикасно носе са захтевима и изазовима свакодневног живота и кроз едукативни рад са родитељима и наставницима, укажемо на изазове у раду у овој области и могуће начине превазилажења.</w:t>
      </w:r>
      <w:r w:rsidDel="00000000" w:rsidR="00000000" w:rsidRPr="00000000">
        <w:rPr>
          <w:rtl w:val="0"/>
        </w:rPr>
      </w:r>
    </w:p>
    <w:p w:rsidR="00000000" w:rsidDel="00000000" w:rsidP="00000000" w:rsidRDefault="00000000" w:rsidRPr="00000000" w14:paraId="00000128">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29">
      <w:pPr>
        <w:spacing w:after="0" w:line="240" w:lineRule="auto"/>
        <w:jc w:val="both"/>
        <w:rPr>
          <w:rFonts w:ascii="Times New Roman" w:cs="Times New Roman" w:eastAsia="Times New Roman" w:hAnsi="Times New Roman"/>
        </w:rPr>
        <w:sectPr>
          <w:footerReference r:id="rId26"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2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ПСИХОТЕРАПИЈА, САВЕТОВАЊЕ И КОУЧИНГ:</w:t>
        <w:br w:type="textWrapping"/>
        <w:t xml:space="preserve">РАЗГРАНИЧЕЊА И ПРЕКЛАПАЊА</w:t>
      </w:r>
      <w:r w:rsidDel="00000000" w:rsidR="00000000" w:rsidRPr="00000000">
        <w:rPr>
          <w:rtl w:val="0"/>
        </w:rPr>
      </w:r>
    </w:p>
    <w:p w:rsidR="00000000" w:rsidDel="00000000" w:rsidP="00000000" w:rsidRDefault="00000000" w:rsidRPr="00000000" w14:paraId="0000012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Водитељи:</w:t>
      </w:r>
    </w:p>
    <w:p w:rsidR="00000000" w:rsidDel="00000000" w:rsidP="00000000" w:rsidRDefault="00000000" w:rsidRPr="00000000" w14:paraId="0000012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F">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Кристина Брајовић Цар</w:t>
      </w:r>
      <w:r w:rsidDel="00000000" w:rsidR="00000000" w:rsidRPr="00000000">
        <w:rPr>
          <w:rFonts w:ascii="Times New Roman" w:cs="Times New Roman" w:eastAsia="Times New Roman" w:hAnsi="Times New Roman"/>
          <w:vertAlign w:val="superscript"/>
          <w:rtl w:val="0"/>
        </w:rPr>
        <w:t xml:space="preserve">1, 2</w:t>
      </w:r>
      <w:r w:rsidDel="00000000" w:rsidR="00000000" w:rsidRPr="00000000">
        <w:rPr>
          <w:rFonts w:ascii="Times New Roman" w:cs="Times New Roman" w:eastAsia="Times New Roman" w:hAnsi="Times New Roman"/>
          <w:b w:val="1"/>
          <w:rtl w:val="0"/>
        </w:rPr>
        <w:t xml:space="preserve">, Весна Гаврилов Јерковић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и Катарина Крстић</w:t>
      </w:r>
      <w:r w:rsidDel="00000000" w:rsidR="00000000" w:rsidRPr="00000000">
        <w:rPr>
          <w:rFonts w:ascii="Times New Roman" w:cs="Times New Roman" w:eastAsia="Times New Roman" w:hAnsi="Times New Roman"/>
          <w:vertAlign w:val="superscript"/>
          <w:rtl w:val="0"/>
        </w:rPr>
        <w:t xml:space="preserve">4, 5</w:t>
      </w:r>
    </w:p>
    <w:p w:rsidR="00000000" w:rsidDel="00000000" w:rsidP="00000000" w:rsidRDefault="00000000" w:rsidRPr="00000000" w14:paraId="0000013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“Сингидунум”, Факултет за медије и комуникације, Департман за психологију</w:t>
      </w:r>
    </w:p>
    <w:p w:rsidR="00000000" w:rsidDel="00000000" w:rsidP="00000000" w:rsidRDefault="00000000" w:rsidRPr="00000000" w14:paraId="0000013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Удружење “ТАУС”, Београд</w:t>
      </w:r>
    </w:p>
    <w:p w:rsidR="00000000" w:rsidDel="00000000" w:rsidP="00000000" w:rsidRDefault="00000000" w:rsidRPr="00000000" w14:paraId="0000013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Универзитет у Новом Саду, Филозофски факултет, Одсек за психологију</w:t>
      </w:r>
    </w:p>
    <w:p w:rsidR="00000000" w:rsidDel="00000000" w:rsidP="00000000" w:rsidRDefault="00000000" w:rsidRPr="00000000" w14:paraId="0000013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Banca Intesa, Београд</w:t>
      </w:r>
    </w:p>
    <w:p w:rsidR="00000000" w:rsidDel="00000000" w:rsidP="00000000" w:rsidRDefault="00000000" w:rsidRPr="00000000" w14:paraId="0000013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5 </w:t>
      </w:r>
      <w:r w:rsidDel="00000000" w:rsidR="00000000" w:rsidRPr="00000000">
        <w:rPr>
          <w:rFonts w:ascii="Times New Roman" w:cs="Times New Roman" w:eastAsia="Times New Roman" w:hAnsi="Times New Roman"/>
          <w:rtl w:val="0"/>
        </w:rPr>
        <w:t xml:space="preserve">Gestalt Centar, Београд</w:t>
      </w:r>
    </w:p>
    <w:p w:rsidR="00000000" w:rsidDel="00000000" w:rsidP="00000000" w:rsidRDefault="00000000" w:rsidRPr="00000000" w14:paraId="0000013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13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8">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Александра Ђурић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Небојша Јовановић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и Марјан Тошић</w:t>
      </w:r>
      <w:r w:rsidDel="00000000" w:rsidR="00000000" w:rsidRPr="00000000">
        <w:rPr>
          <w:rFonts w:ascii="Times New Roman" w:cs="Times New Roman" w:eastAsia="Times New Roman" w:hAnsi="Times New Roman"/>
          <w:vertAlign w:val="superscript"/>
          <w:rtl w:val="0"/>
        </w:rPr>
        <w:t xml:space="preserve">1</w:t>
      </w:r>
    </w:p>
    <w:p w:rsidR="00000000" w:rsidDel="00000000" w:rsidP="00000000" w:rsidRDefault="00000000" w:rsidRPr="00000000" w14:paraId="0000013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Удружење за психотерапију, саветовање и коучинг Србије (УПСКС), Ваљево</w:t>
      </w:r>
    </w:p>
    <w:p w:rsidR="00000000" w:rsidDel="00000000" w:rsidP="00000000" w:rsidRDefault="00000000" w:rsidRPr="00000000" w14:paraId="0000013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Удружење “ТАУС”, Београд</w:t>
      </w:r>
    </w:p>
    <w:p w:rsidR="00000000" w:rsidDel="00000000" w:rsidP="00000000" w:rsidRDefault="00000000" w:rsidRPr="00000000" w14:paraId="0000013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Од 2020. у свим модалитетима и стручним удружењима забележен је пораст броја пријављених кандидата за </w:t>
      </w:r>
      <w:r w:rsidDel="00000000" w:rsidR="00000000" w:rsidRPr="00000000">
        <w:rPr>
          <w:rFonts w:ascii="Times New Roman" w:cs="Times New Roman" w:eastAsia="Times New Roman" w:hAnsi="Times New Roman"/>
          <w:shd w:fill="fcfcfc" w:val="clear"/>
          <w:rtl w:val="0"/>
        </w:rPr>
        <w:t xml:space="preserve">додатну едукацију</w:t>
      </w:r>
      <w:r w:rsidDel="00000000" w:rsidR="00000000" w:rsidRPr="00000000">
        <w:rPr>
          <w:rFonts w:ascii="Times New Roman" w:cs="Times New Roman" w:eastAsia="Times New Roman" w:hAnsi="Times New Roman"/>
          <w:rtl w:val="0"/>
        </w:rPr>
        <w:t xml:space="preserve"> из области примењене психологије, посебно када је реч о психотерапији и сродним применама психолошких теорија и метода, као што су психолошко саветовање и коучинг заснован на научно утемељеним психолошким знањима. Водитељи ће са другим учесницима округлог стола дискутовати о приликама и ризицима које са собом носи увећано интересовање за стручно оспособљавање као и о начинима регулације ове области праксе, у одсуству законских оквира који недвосмислено уређују поља примене психологије. Додатне подтеме округлог стола биће: (1) Историјски осврт на настанак и развој кроз примену сва три поља примене психолошких знања и вештина у области превенције, психо-едукације и третмана. Од психотерапије, психолошког саветовања дo коучинга као најмлађе гране примењене психологије; (2) Перцепција ових модалитета у стручној и лаичкој јавности, детаљан приказ стандарда едукације и сертификације који су у примени у Србији; (3) Врсте проблема у регулативи и акредитацији који се односе на сваки од ових модалитета; (4) Разлике и сличности у методологији рада, места укрштања теорије, техника и етичких принципа, као и поља разграничења, индикација и контраиндикација за примену у појединачним случајевима; (5) Размена искустава из праксе, дискусија на темељу студије случаја; (6) Будућност развоја ових модалитета; (7) Разматрање могућности регулисања ових делатности за психологе законом о психолошкој делатности и чланством у Комори која је, за сада у Србији регулисана искључиво кроз професионална удружења и међународну афилијацију и чланство у ЕАП-у и ЕАЦ и другим међународно релевантним удружењима, а без законске обавезе коју прописује држава или комора струке.</w:t>
      </w:r>
    </w:p>
    <w:p w:rsidR="00000000" w:rsidDel="00000000" w:rsidP="00000000" w:rsidRDefault="00000000" w:rsidRPr="00000000" w14:paraId="0000013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F">
      <w:pPr>
        <w:spacing w:after="0" w:line="240" w:lineRule="auto"/>
        <w:jc w:val="both"/>
        <w:rPr>
          <w:rFonts w:ascii="Times New Roman" w:cs="Times New Roman" w:eastAsia="Times New Roman" w:hAnsi="Times New Roman"/>
        </w:rPr>
        <w:sectPr>
          <w:footerReference r:id="rId27"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40">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41">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42">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43">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ТРИБИНЕ</w:t>
      </w:r>
    </w:p>
    <w:p w:rsidR="00000000" w:rsidDel="00000000" w:rsidP="00000000" w:rsidRDefault="00000000" w:rsidRPr="00000000" w14:paraId="00000144">
      <w:pPr>
        <w:spacing w:after="0" w:line="240" w:lineRule="auto"/>
        <w:jc w:val="center"/>
        <w:rPr>
          <w:rFonts w:ascii="Times New Roman" w:cs="Times New Roman" w:eastAsia="Times New Roman" w:hAnsi="Times New Roman"/>
        </w:rPr>
        <w:sectPr>
          <w:footerReference r:id="rId28"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4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ДУГИНЕ ПОРОДИЦЕ У СРБИЈИ:</w:t>
        <w:br w:type="textWrapping"/>
        <w:t xml:space="preserve">ИСКУСТВА РОДИТЕЉА LQBTIQ ДЕЦЕ И LQBTIQ РОДИТЕЉСТВО</w:t>
      </w:r>
      <w:r w:rsidDel="00000000" w:rsidR="00000000" w:rsidRPr="00000000">
        <w:rPr>
          <w:rtl w:val="0"/>
        </w:rPr>
      </w:r>
    </w:p>
    <w:p w:rsidR="00000000" w:rsidDel="00000000" w:rsidP="00000000" w:rsidRDefault="00000000" w:rsidRPr="00000000" w14:paraId="0000014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Модератор:</w:t>
      </w:r>
    </w:p>
    <w:p w:rsidR="00000000" w:rsidDel="00000000" w:rsidP="00000000" w:rsidRDefault="00000000" w:rsidRPr="00000000" w14:paraId="0000014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Видић</w:t>
      </w:r>
    </w:p>
    <w:p w:rsidR="00000000" w:rsidDel="00000000" w:rsidP="00000000" w:rsidRDefault="00000000" w:rsidRPr="00000000" w14:paraId="0000014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“Сингидунум”, Факултет за медије и комуникације, Београд</w:t>
      </w:r>
    </w:p>
    <w:p w:rsidR="00000000" w:rsidDel="00000000" w:rsidP="00000000" w:rsidRDefault="00000000" w:rsidRPr="00000000" w14:paraId="0000014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Уводничари:</w:t>
      </w:r>
    </w:p>
    <w:p w:rsidR="00000000" w:rsidDel="00000000" w:rsidP="00000000" w:rsidRDefault="00000000" w:rsidRPr="00000000" w14:paraId="0000014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F">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Ведрана Мирковић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Кристиан Ранђеловић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Александра Гавриловић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и Ива Жегура</w:t>
      </w:r>
      <w:r w:rsidDel="00000000" w:rsidR="00000000" w:rsidRPr="00000000">
        <w:rPr>
          <w:rFonts w:ascii="Times New Roman" w:cs="Times New Roman" w:eastAsia="Times New Roman" w:hAnsi="Times New Roman"/>
          <w:vertAlign w:val="superscript"/>
          <w:rtl w:val="0"/>
        </w:rPr>
        <w:t xml:space="preserve">4</w:t>
      </w:r>
    </w:p>
    <w:p w:rsidR="00000000" w:rsidDel="00000000" w:rsidP="00000000" w:rsidRDefault="00000000" w:rsidRPr="00000000" w14:paraId="0000015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Новом Саду, Филозофски факултет</w:t>
      </w:r>
    </w:p>
    <w:p w:rsidR="00000000" w:rsidDel="00000000" w:rsidP="00000000" w:rsidRDefault="00000000" w:rsidRPr="00000000" w14:paraId="0000015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XY Spectrum, Београд</w:t>
      </w:r>
    </w:p>
    <w:p w:rsidR="00000000" w:rsidDel="00000000" w:rsidP="00000000" w:rsidRDefault="00000000" w:rsidRPr="00000000" w14:paraId="0000015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LABRIS, Београд</w:t>
      </w:r>
    </w:p>
    <w:p w:rsidR="00000000" w:rsidDel="00000000" w:rsidP="00000000" w:rsidRDefault="00000000" w:rsidRPr="00000000" w14:paraId="0000015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Клиника за психијатрију “Врапче”, Загреб, Хрватска</w:t>
      </w:r>
    </w:p>
    <w:p w:rsidR="00000000" w:rsidDel="00000000" w:rsidP="00000000" w:rsidRDefault="00000000" w:rsidRPr="00000000" w14:paraId="0000015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Истраживања показују да су LQBTIQ особе (лезбејке, геј мушкарци, бисексуалне, трансродне, интерсекс и квир особе) једна од најдискриминисанијих група у Србији. Поред изражене социјалне дистанце, предрасуда и изложености различитим облицима насиља, на свеукупни положај LQBTIQ особа утиче и непостојање одговарајуће законске регулативе, као и мањак знања о положају и потребама LQBTIQ особа, не само у општој јавности, већ и у стручним психолошким круговима. Поред изложености различитим испољавањима стигме заједничким за сексуалне и родне мањине, унутар ове хетерогене групе постоје и одређени специфични проблеми: док се интерсекс и трансродне особе сусрећу с проблемима у медицинској и законској сфери у вези са опредељивањем пола и родно афирмативним процедурама (укључујући и не/омогућавање биолошког родитељства), недостатак правне регулативе која би уредила питање истополних заједница и родитељство унутар њих чини невидљивим постојеће и будуће породице LQBTIQ родитеља, као и изазове с којима се свакодневно носе. Поред тога, родитељи LQBTIQ деце наилазе на специфична питања, као што је процес аутовања у различитим окружењима, процес прихватања и тражење одговарајућих модела подршке за своје дете. Циљ ове трибине је да прикаже неке од изазова и тешкоћа с којима се суочавају родитељи LQBTIQ деце и LQBTIQ родитељи, начине њиховог превазилажењa и примере добре праксе. Учесници и учеснице ове трибине имају вишегодишње искуство у пружању подршке у ванинституционалном сетингу, као и у сарадњи са институцијама. Поред разматрања живота LQBTIQ особа у контексту породице од детињства до позних одраслих година, трибина ће бити прилика за отварање дискусије о томе где би психолошка заједница могла да се укључи како би на бољи начин подржала дугине породице.</w:t>
      </w:r>
    </w:p>
    <w:p w:rsidR="00000000" w:rsidDel="00000000" w:rsidP="00000000" w:rsidRDefault="00000000" w:rsidRPr="00000000" w14:paraId="00000157">
      <w:pPr>
        <w:spacing w:after="0" w:line="240" w:lineRule="auto"/>
        <w:jc w:val="both"/>
        <w:rPr>
          <w:rFonts w:ascii="Times New Roman" w:cs="Times New Roman" w:eastAsia="Times New Roman" w:hAnsi="Times New Roman"/>
        </w:rPr>
        <w:sectPr>
          <w:footerReference r:id="rId2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5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“(САСВИМ) НАШЕ ДЕТЕ” – ПСИХОЛОШКИ ИЗАЗОВИ</w:t>
        <w:br w:type="textWrapping"/>
        <w:t xml:space="preserve">ВАНТЕЛЕСНЕ ОПЛОДЊЕ СА ДОНИРАНИМ ГАМЕТИМА</w:t>
      </w:r>
    </w:p>
    <w:p w:rsidR="00000000" w:rsidDel="00000000" w:rsidP="00000000" w:rsidRDefault="00000000" w:rsidRPr="00000000" w14:paraId="00000159">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5A">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5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w:t>
      </w:r>
    </w:p>
    <w:p w:rsidR="00000000" w:rsidDel="00000000" w:rsidP="00000000" w:rsidRDefault="00000000" w:rsidRPr="00000000" w14:paraId="0000015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D">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Опсеница Костић</w:t>
      </w:r>
    </w:p>
    <w:p w:rsidR="00000000" w:rsidDel="00000000" w:rsidP="00000000" w:rsidRDefault="00000000" w:rsidRPr="00000000" w14:paraId="0000015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w:t>
      </w:r>
    </w:p>
    <w:p w:rsidR="00000000" w:rsidDel="00000000" w:rsidP="00000000" w:rsidRDefault="00000000" w:rsidRPr="00000000" w14:paraId="0000015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161">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2">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Сандра Јовановић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Наталија Илић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Јелена Суботић Кривокапић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и Тања Панић</w:t>
      </w:r>
      <w:r w:rsidDel="00000000" w:rsidR="00000000" w:rsidRPr="00000000">
        <w:rPr>
          <w:rFonts w:ascii="Times New Roman" w:cs="Times New Roman" w:eastAsia="Times New Roman" w:hAnsi="Times New Roman"/>
          <w:vertAlign w:val="superscript"/>
          <w:rtl w:val="0"/>
        </w:rPr>
        <w:t xml:space="preserve">4, 5</w:t>
      </w:r>
    </w:p>
    <w:p w:rsidR="00000000" w:rsidDel="00000000" w:rsidP="00000000" w:rsidRDefault="00000000" w:rsidRPr="00000000" w14:paraId="0000016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IVF Centar, Београд</w:t>
      </w:r>
    </w:p>
    <w:p w:rsidR="00000000" w:rsidDel="00000000" w:rsidP="00000000" w:rsidRDefault="00000000" w:rsidRPr="00000000" w14:paraId="0000016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Центар за заштиту менталног здравља, УКЦ Ниш</w:t>
      </w:r>
    </w:p>
    <w:p w:rsidR="00000000" w:rsidDel="00000000" w:rsidP="00000000" w:rsidRDefault="00000000" w:rsidRPr="00000000" w14:paraId="0000016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Висока медицинска школа струковних студија “Милутин Миланковић”, Београд</w:t>
      </w:r>
    </w:p>
    <w:p w:rsidR="00000000" w:rsidDel="00000000" w:rsidP="00000000" w:rsidRDefault="00000000" w:rsidRPr="00000000" w14:paraId="0000016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Висока школа струковних студија “Сирмијум” Сремска Митровица</w:t>
      </w:r>
    </w:p>
    <w:p w:rsidR="00000000" w:rsidDel="00000000" w:rsidP="00000000" w:rsidRDefault="00000000" w:rsidRPr="00000000" w14:paraId="0000016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5 </w:t>
      </w:r>
      <w:r w:rsidDel="00000000" w:rsidR="00000000" w:rsidRPr="00000000">
        <w:rPr>
          <w:rFonts w:ascii="Times New Roman" w:cs="Times New Roman" w:eastAsia="Times New Roman" w:hAnsi="Times New Roman"/>
          <w:rtl w:val="0"/>
        </w:rPr>
        <w:t xml:space="preserve">Психолошки ценар “ТРИ”, Сремска Митровица</w:t>
      </w:r>
    </w:p>
    <w:p w:rsidR="00000000" w:rsidDel="00000000" w:rsidP="00000000" w:rsidRDefault="00000000" w:rsidRPr="00000000" w14:paraId="0000016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6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 Републици Србији је, од самог краја 2022. године, почело спровођење вантелесне оплодње (ВТО) уз помоћ донираних сперматозоида и јајних ћелија. Ово не значи да у ранијем периоду у нашој земљи није било породица насталих уз помоћ донора гамета. Парови и жене без партнера су одлазили у иностранство и постајали родитељи уз помоћ ‘репродуктивних другихʼ, о чему се ни у широј ни у стручној јавности није много говорило. Превладавање неплодности је стресан процес, пун невидљивих губитака. У овом случају, поред свега што неплодност носи са собом, јавља се и значајан, специфичан губитак: један родитељ губи генетску повезаност са дететом које ће одгајати. Законом о биомедицински потпомогнутој оплодњи психолози су, по први пут, експлицитно укључени у процес ВТО, али само кроз рад Комисије за употребу донираних гамета. (Парови који се пријављују за хомологну ВТО немају законом предвиђену могућност за разговор/е са психологом у оквиру ове процедуре.) Постоје бројна отворена питања у вези са породицама које настају уз помоћ донора, на која одговоре могу и треба да дају психолози. Између осталог, психолози укључени у рад Комисије су позвани на почетку 2024. године, од стране Министарства здравља, да предложе протокол који обухвата конкретне индикаторе да су пар, односно жена без партнера, спремни за ВТО са донираним репродуктивним материјалом. Са овом новином ће бити упознати ученици Конгреса. Поред тога, стручњаци који имају искуство у раду са паровима којима су потребне донације гамета, ће изнети своје утиске о најчешћим дилемама и изазовима које парови имају. Сви психолошки изазови се свакако не завршавају када пар добије дете – тада се јављају нови, које ћемо, највероватније, тек уочити у нашој средини. Између осталог, важно је питање отворености, односно тајности у вези са дететовим генетским преклом, као и питање количине и квалитета информација које породица има о донору. Родитељи, наравно, имају право да одлуче шта ће и како поделити са дететом, али је уочљив недостатак кампање која би подржала отвореност. На пример, у нашој земљи још увек нису написане и штампане сликовнице/књиге за децу које би родитељима понудиле наратив и термине за објашњење настанка породице, какве постоје у иностранству. Психолози нису једини одговорни за едукацију јавности, али би требало да играју значајну улогу у том процесу.</w:t>
      </w:r>
    </w:p>
    <w:p w:rsidR="00000000" w:rsidDel="00000000" w:rsidP="00000000" w:rsidRDefault="00000000" w:rsidRPr="00000000" w14:paraId="0000016B">
      <w:pPr>
        <w:spacing w:after="0" w:line="240" w:lineRule="auto"/>
        <w:jc w:val="both"/>
        <w:rPr>
          <w:rFonts w:ascii="Times New Roman" w:cs="Times New Roman" w:eastAsia="Times New Roman" w:hAnsi="Times New Roman"/>
        </w:rPr>
        <w:sectPr>
          <w:footerReference r:id="rId3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6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ОДГОВОР НА КРИЗУ</w:t>
      </w:r>
    </w:p>
    <w:p w:rsidR="00000000" w:rsidDel="00000000" w:rsidP="00000000" w:rsidRDefault="00000000" w:rsidRPr="00000000" w14:paraId="0000016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E">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6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Модератор:</w:t>
      </w:r>
    </w:p>
    <w:p w:rsidR="00000000" w:rsidDel="00000000" w:rsidP="00000000" w:rsidRDefault="00000000" w:rsidRPr="00000000" w14:paraId="0000017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Анита Поповић</w:t>
      </w:r>
      <w:r w:rsidDel="00000000" w:rsidR="00000000" w:rsidRPr="00000000">
        <w:rPr>
          <w:rtl w:val="0"/>
        </w:rPr>
      </w:r>
    </w:p>
    <w:p w:rsidR="00000000" w:rsidDel="00000000" w:rsidP="00000000" w:rsidRDefault="00000000" w:rsidRPr="00000000" w14:paraId="0000017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Гарда Војске Србије, Пројектни тим ДПС, Београд</w:t>
      </w:r>
    </w:p>
    <w:p w:rsidR="00000000" w:rsidDel="00000000" w:rsidP="00000000" w:rsidRDefault="00000000" w:rsidRPr="00000000" w14:paraId="0000017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Уводничари:</w:t>
      </w:r>
    </w:p>
    <w:p w:rsidR="00000000" w:rsidDel="00000000" w:rsidP="00000000" w:rsidRDefault="00000000" w:rsidRPr="00000000" w14:paraId="0000017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6">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Бранислава Стевић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Инес Сужуковић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Урош Смиљанић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и Нада Станков</w:t>
      </w:r>
      <w:r w:rsidDel="00000000" w:rsidR="00000000" w:rsidRPr="00000000">
        <w:rPr>
          <w:rFonts w:ascii="Times New Roman" w:cs="Times New Roman" w:eastAsia="Times New Roman" w:hAnsi="Times New Roman"/>
          <w:vertAlign w:val="superscript"/>
          <w:rtl w:val="0"/>
        </w:rPr>
        <w:t xml:space="preserve">4</w:t>
      </w:r>
    </w:p>
    <w:p w:rsidR="00000000" w:rsidDel="00000000" w:rsidP="00000000" w:rsidRDefault="00000000" w:rsidRPr="00000000" w14:paraId="0000017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REBT Praxis Centar, Центар за ратну трауму, Нови Сад, Пројектни тим ДПС, Тим за психосоцијалну подршку ИМЗ, Београд</w:t>
      </w:r>
    </w:p>
    <w:p w:rsidR="00000000" w:rsidDel="00000000" w:rsidP="00000000" w:rsidRDefault="00000000" w:rsidRPr="00000000" w14:paraId="0000017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72. бригада за специјалне операције, Панчево</w:t>
      </w:r>
    </w:p>
    <w:p w:rsidR="00000000" w:rsidDel="00000000" w:rsidP="00000000" w:rsidRDefault="00000000" w:rsidRPr="00000000" w14:paraId="0000017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Горска служба спасавања, Ниш</w:t>
      </w:r>
    </w:p>
    <w:p w:rsidR="00000000" w:rsidDel="00000000" w:rsidP="00000000" w:rsidRDefault="00000000" w:rsidRPr="00000000" w14:paraId="0000017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ОШ “Јован Стерија Поповић”, Пројектни тим ДПС, Београд</w:t>
      </w:r>
    </w:p>
    <w:p w:rsidR="00000000" w:rsidDel="00000000" w:rsidP="00000000" w:rsidRDefault="00000000" w:rsidRPr="00000000" w14:paraId="0000017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D">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Савремено друштво суочава се с различитим кризама које захтевају свеобухватан и мултидисциплинарни приступ у решавању њихових психолошких последица. Ова трибина посвећена је анализи и расправи о психолошким аспектима криза у Србији током протеклих десет до петнаест година, уз нагласак на мултидисциплинарни приступ као кључни фактор у пружању ефикасне подршке заједници и појединцима у трауматичним ситуацијама. Учесници трибине, међу којима су стручњаци из области психологије, али и помагачи на терену делиће своја искуства, знања и перспективе како би боље разумели динамику психолошких реакција на кризе и ефикасне стратегије за реаговање и рехабилитацију. Кроз анализу конкретних примера кризних интервенција, трибина ће истражити различите психолошке механизме суочавања са траумом, улогу организација у пружању подршке, као и важност међусекторске сарадње и мултидисциплинарног приступа у очувању менталног здравља и јачању отпорности друштва на кризне догађаје. Такође, фокус трибине ће бити и на питањима како се носити са стресом и траумом током кризних интервенција, са посебним освртом на искуства стручњака и професионалаца који се ангажују на терену. Кроз размену идеја и практичних примера, истражићемо стратегије за превазилажење стресних ситуација и очување менталног здравља током активне интервенције у кризним ситуацијама. Уз то, трибина ће истражити и улогу технологије у кризним ситуацијама, посебно кроз примере коришћења дигиталних алата за пружање психолошке подршке и координацију акција на терену. Поред тога, посебна пажња ће бити посвећена и инклузивности у приступу кризама, укључујући и перспективе рањивих група попут деце, старијих особа и особа с инвалидитетом. Кроз интерактивну дискусију и студије случаја, трибина ће осветлити кључне изазове и могућности у управљању кризама, са циљем да се унапреди ефикасност интервенција и пружања подршке у будућности. Очекује се да ће учесници добити свеобухватан увид у сложене динамике кризних ситуација, као и конкретне смернице за даље унапређење кризног одговора кроз сарадњу различитих сектора и примену иновативних решења.</w:t>
      </w:r>
      <w:r w:rsidDel="00000000" w:rsidR="00000000" w:rsidRPr="00000000">
        <w:rPr>
          <w:rtl w:val="0"/>
        </w:rPr>
      </w:r>
    </w:p>
    <w:p w:rsidR="00000000" w:rsidDel="00000000" w:rsidP="00000000" w:rsidRDefault="00000000" w:rsidRPr="00000000" w14:paraId="0000017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F">
      <w:pPr>
        <w:spacing w:after="0" w:line="240" w:lineRule="auto"/>
        <w:jc w:val="both"/>
        <w:rPr>
          <w:rFonts w:ascii="Times New Roman" w:cs="Times New Roman" w:eastAsia="Times New Roman" w:hAnsi="Times New Roman"/>
        </w:rPr>
        <w:sectPr>
          <w:footerReference r:id="rId31"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8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1">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82">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83">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84">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РАДИОНИЦЕ</w:t>
      </w:r>
    </w:p>
    <w:p w:rsidR="00000000" w:rsidDel="00000000" w:rsidP="00000000" w:rsidRDefault="00000000" w:rsidRPr="00000000" w14:paraId="00000185">
      <w:pPr>
        <w:spacing w:after="0" w:line="240" w:lineRule="auto"/>
        <w:jc w:val="center"/>
        <w:rPr>
          <w:rFonts w:ascii="Times New Roman" w:cs="Times New Roman" w:eastAsia="Times New Roman" w:hAnsi="Times New Roman"/>
        </w:rPr>
        <w:sectPr>
          <w:footerReference r:id="rId3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86">
      <w:pPr>
        <w:spacing w:after="0" w:line="240" w:lineRule="auto"/>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ТРАНСРОДНОСТ У ПСИХОЛОШКОЈ ПРАКСИ</w:t>
      </w:r>
      <w:r w:rsidDel="00000000" w:rsidR="00000000" w:rsidRPr="00000000">
        <w:rPr>
          <w:rtl w:val="0"/>
        </w:rPr>
      </w:r>
    </w:p>
    <w:p w:rsidR="00000000" w:rsidDel="00000000" w:rsidP="00000000" w:rsidRDefault="00000000" w:rsidRPr="00000000" w14:paraId="00000187">
      <w:pPr>
        <w:spacing w:after="0" w:line="240" w:lineRule="auto"/>
        <w:jc w:val="center"/>
        <w:rPr>
          <w:rFonts w:ascii="Times New Roman" w:cs="Times New Roman" w:eastAsia="Times New Roman" w:hAnsi="Times New Roman"/>
        </w:rPr>
      </w:pPr>
      <w:bookmarkStart w:colFirst="0" w:colLast="0" w:name="_df6vw8g7pohh" w:id="3"/>
      <w:bookmarkEnd w:id="3"/>
      <w:r w:rsidDel="00000000" w:rsidR="00000000" w:rsidRPr="00000000">
        <w:rPr>
          <w:rtl w:val="0"/>
        </w:rPr>
      </w:r>
    </w:p>
    <w:p w:rsidR="00000000" w:rsidDel="00000000" w:rsidP="00000000" w:rsidRDefault="00000000" w:rsidRPr="00000000" w14:paraId="00000188">
      <w:pPr>
        <w:spacing w:after="0" w:line="240" w:lineRule="auto"/>
        <w:jc w:val="center"/>
        <w:rPr>
          <w:rFonts w:ascii="Times New Roman" w:cs="Times New Roman" w:eastAsia="Times New Roman" w:hAnsi="Times New Roman"/>
        </w:rPr>
      </w:pPr>
      <w:bookmarkStart w:colFirst="0" w:colLast="0" w:name="_ynx8hkfa1nep" w:id="4"/>
      <w:bookmarkEnd w:id="4"/>
      <w:r w:rsidDel="00000000" w:rsidR="00000000" w:rsidRPr="00000000">
        <w:rPr>
          <w:rtl w:val="0"/>
        </w:rPr>
      </w:r>
    </w:p>
    <w:p w:rsidR="00000000" w:rsidDel="00000000" w:rsidP="00000000" w:rsidRDefault="00000000" w:rsidRPr="00000000" w14:paraId="00000189">
      <w:pPr>
        <w:spacing w:after="0" w:line="240" w:lineRule="auto"/>
        <w:jc w:val="center"/>
        <w:rPr>
          <w:rFonts w:ascii="Times New Roman" w:cs="Times New Roman" w:eastAsia="Times New Roman" w:hAnsi="Times New Roman"/>
          <w:b w:val="1"/>
        </w:rPr>
      </w:pPr>
      <w:bookmarkStart w:colFirst="0" w:colLast="0" w:name="_o2xxwvumo6fq" w:id="5"/>
      <w:bookmarkEnd w:id="5"/>
      <w:r w:rsidDel="00000000" w:rsidR="00000000" w:rsidRPr="00000000">
        <w:rPr>
          <w:rFonts w:ascii="Times New Roman" w:cs="Times New Roman" w:eastAsia="Times New Roman" w:hAnsi="Times New Roman"/>
          <w:b w:val="1"/>
          <w:rtl w:val="0"/>
        </w:rPr>
        <w:t xml:space="preserve">Ведрана Мирковић</w:t>
      </w:r>
    </w:p>
    <w:p w:rsidR="00000000" w:rsidDel="00000000" w:rsidP="00000000" w:rsidRDefault="00000000" w:rsidRPr="00000000" w14:paraId="0000018A">
      <w:pPr>
        <w:spacing w:after="0" w:line="240" w:lineRule="auto"/>
        <w:jc w:val="center"/>
        <w:rPr>
          <w:rFonts w:ascii="Times New Roman" w:cs="Times New Roman" w:eastAsia="Times New Roman" w:hAnsi="Times New Roman"/>
        </w:rPr>
      </w:pPr>
      <w:bookmarkStart w:colFirst="0" w:colLast="0" w:name="_u10z08j8ivsw" w:id="6"/>
      <w:bookmarkEnd w:id="6"/>
      <w:r w:rsidDel="00000000" w:rsidR="00000000" w:rsidRPr="00000000">
        <w:rPr>
          <w:rFonts w:ascii="Times New Roman" w:cs="Times New Roman" w:eastAsia="Times New Roman" w:hAnsi="Times New Roman"/>
          <w:rtl w:val="0"/>
        </w:rPr>
        <w:t xml:space="preserve">Универзитет у Новом Саду, Филозофски факултет</w:t>
      </w:r>
    </w:p>
    <w:p w:rsidR="00000000" w:rsidDel="00000000" w:rsidP="00000000" w:rsidRDefault="00000000" w:rsidRPr="00000000" w14:paraId="0000018B">
      <w:pPr>
        <w:spacing w:after="0" w:line="240" w:lineRule="auto"/>
        <w:jc w:val="center"/>
        <w:rPr>
          <w:rFonts w:ascii="Times New Roman" w:cs="Times New Roman" w:eastAsia="Times New Roman" w:hAnsi="Times New Roman"/>
        </w:rPr>
      </w:pPr>
      <w:bookmarkStart w:colFirst="0" w:colLast="0" w:name="_qhgyujxq9dlb" w:id="7"/>
      <w:bookmarkEnd w:id="7"/>
      <w:r w:rsidDel="00000000" w:rsidR="00000000" w:rsidRPr="00000000">
        <w:rPr>
          <w:rtl w:val="0"/>
        </w:rPr>
      </w:r>
    </w:p>
    <w:p w:rsidR="00000000" w:rsidDel="00000000" w:rsidP="00000000" w:rsidRDefault="00000000" w:rsidRPr="00000000" w14:paraId="0000018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ab/>
        <w:t xml:space="preserve">Опис радионице. </w:t>
      </w:r>
      <w:r w:rsidDel="00000000" w:rsidR="00000000" w:rsidRPr="00000000">
        <w:rPr>
          <w:rFonts w:ascii="Times New Roman" w:cs="Times New Roman" w:eastAsia="Times New Roman" w:hAnsi="Times New Roman"/>
          <w:rtl w:val="0"/>
        </w:rPr>
        <w:t xml:space="preserve">Радионица је намењена колегама и колегиницама које се у свом раду сусрећу са трансродним особама или члановима њихових породица, без обзира да ли се рад одвија у контексту социјалне заштите, образовања или клиничке/приватне праксе психолога. Трансродност као феномен је недовољно препознатa у стручним и научним круговима у Србији, премда се ова пракса све више мења. Обзиром на велики број дилема и питања која се везују за сам појам, као и недовољно формалног образовања за рад са транс особама и њиховим породицама, ова радионица као општи циљ има управо нуђење основних смерница за афирмативни рад са транс особама и њиховим породицама. Током радионице, учесници ће имати прилику да стекну основна знања о концепту родног идентитета, концепту трансродности и развоју трансродног идентитета, као и о специфичним (не)развојним изазовима кроз које пролазе како транс особе тако и њихове породице. Одговорићемо на питања како се развија трансродни идентитет, шта значи радити са особом у различитим фазама развоја трансродног идентитета, зашто је психолог као стручњак али и одрасла особа од поверења важна за, превасходно, адолесценте који преиспитују свој родни идентитет или су освестили трансродни идентитет код себе. Честа дилема са којима се колеге у пракси сусрећу, превасходно у школама радећи са малолетним лицима, је како комуницирати са породицама транс адолесцената и адолесценткиња. Током радионице покушаћемо да одговоримо на ову дилему из перспективе детета, али и породице, у настојању да разумемо комплексне породичне односе који се могу појавити уколико у породици постоји транс дете. Кроз искуствене вежбе, теоријске смернице и примере из праксе, учесници ће имати прилику да се упознају са афирмативним праксама и смерницама у раду са трансродним особама, базираним на смерницама Америчке психолошке асоцијације. Поред наведеног, уколико учесници буду имали потребу биће пружена прилика за консултацијама и обрадом случаја и њихове праксе. </w:t>
      </w:r>
    </w:p>
    <w:p w:rsidR="00000000" w:rsidDel="00000000" w:rsidP="00000000" w:rsidRDefault="00000000" w:rsidRPr="00000000" w14:paraId="0000018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ab/>
        <w:t xml:space="preserve">Циљ радионице.</w:t>
      </w:r>
      <w:r w:rsidDel="00000000" w:rsidR="00000000" w:rsidRPr="00000000">
        <w:rPr>
          <w:rFonts w:ascii="Times New Roman" w:cs="Times New Roman" w:eastAsia="Times New Roman" w:hAnsi="Times New Roman"/>
          <w:rtl w:val="0"/>
        </w:rPr>
        <w:t xml:space="preserve"> Разумевање основа афирмативног рада са трансродним особама; разумевање специфичности у раду са трансродним особама; стицање компетенција за разумевање и планирање интервенција у раду са трансродним особама.</w:t>
      </w:r>
    </w:p>
    <w:p w:rsidR="00000000" w:rsidDel="00000000" w:rsidP="00000000" w:rsidRDefault="00000000" w:rsidRPr="00000000" w14:paraId="0000018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Трајање:</w:t>
      </w:r>
      <w:r w:rsidDel="00000000" w:rsidR="00000000" w:rsidRPr="00000000">
        <w:rPr>
          <w:rFonts w:ascii="Times New Roman" w:cs="Times New Roman" w:eastAsia="Times New Roman" w:hAnsi="Times New Roman"/>
          <w:rtl w:val="0"/>
        </w:rPr>
        <w:t xml:space="preserve"> 90 минута</w:t>
      </w:r>
    </w:p>
    <w:p w:rsidR="00000000" w:rsidDel="00000000" w:rsidP="00000000" w:rsidRDefault="00000000" w:rsidRPr="00000000" w14:paraId="0000019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Број учесника:</w:t>
      </w:r>
      <w:r w:rsidDel="00000000" w:rsidR="00000000" w:rsidRPr="00000000">
        <w:rPr>
          <w:rFonts w:ascii="Times New Roman" w:cs="Times New Roman" w:eastAsia="Times New Roman" w:hAnsi="Times New Roman"/>
          <w:rtl w:val="0"/>
        </w:rPr>
        <w:t xml:space="preserve"> 6-12</w:t>
      </w:r>
    </w:p>
    <w:p w:rsidR="00000000" w:rsidDel="00000000" w:rsidP="00000000" w:rsidRDefault="00000000" w:rsidRPr="00000000" w14:paraId="00000193">
      <w:pPr>
        <w:spacing w:after="0" w:line="240" w:lineRule="auto"/>
        <w:jc w:val="center"/>
        <w:rPr>
          <w:rFonts w:ascii="Times New Roman" w:cs="Times New Roman" w:eastAsia="Times New Roman" w:hAnsi="Times New Roman"/>
        </w:rPr>
        <w:sectPr>
          <w:footerReference r:id="rId33"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9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КОМПЕТЕНЦИЈЕ И ПРОФЕСИОНАЛНИ ИДЕНТИТЕТ ШКОЛСКОГ ПСИХОЛОГА</w:t>
      </w:r>
    </w:p>
    <w:p w:rsidR="00000000" w:rsidDel="00000000" w:rsidP="00000000" w:rsidRDefault="00000000" w:rsidRPr="00000000" w14:paraId="00000195">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6">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Елеонора Влаховић</w:t>
      </w:r>
    </w:p>
    <w:p w:rsidR="00000000" w:rsidDel="00000000" w:rsidP="00000000" w:rsidRDefault="00000000" w:rsidRPr="00000000" w14:paraId="0000019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Завод за унапређивање образовања и васпитања, Београд</w:t>
      </w:r>
    </w:p>
    <w:p w:rsidR="00000000" w:rsidDel="00000000" w:rsidP="00000000" w:rsidRDefault="00000000" w:rsidRPr="00000000" w14:paraId="00000199">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9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B">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Опис радионице. </w:t>
      </w:r>
      <w:r w:rsidDel="00000000" w:rsidR="00000000" w:rsidRPr="00000000">
        <w:rPr>
          <w:rFonts w:ascii="Times New Roman" w:cs="Times New Roman" w:eastAsia="Times New Roman" w:hAnsi="Times New Roman"/>
          <w:rtl w:val="0"/>
        </w:rPr>
        <w:t xml:space="preserve">Радионица се реализује у контексту припреме документа Стандарди компетенција школског психолога коју ради Завод за унапређивање образовања и васпитања са групом школских психолога. Документ се већ дуго припрема и тренутно се ради трећа верзија. Радионица започиње увођењем учесника у концепт професионалних компетенција и тешкоће које се појављују у припреми таквог документа. Водитељ са учесницима анализира главне дилеме и могућа решења. Централни део радионице намењен је размени мишљења учесника о пословима које обавља школски психолог, о показатељима успешности његовог рада посебно у условима ванредних ситуација, а све у функцији обликовања професионалног идентитета који га разликује од стручног сарадника педагога. У завршном делу радионице водитељ представља нови предлог документа Стандарди компетенција школског психолога и доводи у везу са оним што су учесници изнели као своја размишљања. Последња активност предвиђа да учесници изнесу своје разумевање предлога документа, да поставе питања и дају предлоге за измене и допуне.</w:t>
      </w:r>
    </w:p>
    <w:p w:rsidR="00000000" w:rsidDel="00000000" w:rsidP="00000000" w:rsidRDefault="00000000" w:rsidRPr="00000000" w14:paraId="0000019C">
      <w:pPr>
        <w:spacing w:after="0" w:line="240" w:lineRule="auto"/>
        <w:ind w:firstLine="72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Циљ радионице.</w:t>
      </w:r>
      <w:r w:rsidDel="00000000" w:rsidR="00000000" w:rsidRPr="00000000">
        <w:rPr>
          <w:rFonts w:ascii="Times New Roman" w:cs="Times New Roman" w:eastAsia="Times New Roman" w:hAnsi="Times New Roman"/>
          <w:rtl w:val="0"/>
        </w:rPr>
        <w:t xml:space="preserve"> Циљ је сензибилисање учесника радионице за документ о компетенцијама школског психолога кроз размену мишљења о пословима које обавља психолог као стручни сарадник у школи и показатељима успешности његовог рада у функцији обликовања професионалног идентитета који га разликује од стручног сарадника педагога.</w:t>
      </w:r>
    </w:p>
    <w:p w:rsidR="00000000" w:rsidDel="00000000" w:rsidP="00000000" w:rsidRDefault="00000000" w:rsidRPr="00000000" w14:paraId="0000019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Трајање:</w:t>
      </w:r>
      <w:r w:rsidDel="00000000" w:rsidR="00000000" w:rsidRPr="00000000">
        <w:rPr>
          <w:rFonts w:ascii="Times New Roman" w:cs="Times New Roman" w:eastAsia="Times New Roman" w:hAnsi="Times New Roman"/>
          <w:rtl w:val="0"/>
        </w:rPr>
        <w:t xml:space="preserve"> 120 минута</w:t>
      </w:r>
    </w:p>
    <w:p w:rsidR="00000000" w:rsidDel="00000000" w:rsidP="00000000" w:rsidRDefault="00000000" w:rsidRPr="00000000" w14:paraId="0000019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Број ученсика:</w:t>
      </w:r>
      <w:r w:rsidDel="00000000" w:rsidR="00000000" w:rsidRPr="00000000">
        <w:rPr>
          <w:rFonts w:ascii="Times New Roman" w:cs="Times New Roman" w:eastAsia="Times New Roman" w:hAnsi="Times New Roman"/>
          <w:rtl w:val="0"/>
        </w:rPr>
        <w:t xml:space="preserve"> 10-20</w:t>
      </w:r>
    </w:p>
    <w:p w:rsidR="00000000" w:rsidDel="00000000" w:rsidP="00000000" w:rsidRDefault="00000000" w:rsidRPr="00000000" w14:paraId="000001A1">
      <w:pPr>
        <w:spacing w:after="0" w:line="240" w:lineRule="auto"/>
        <w:jc w:val="center"/>
        <w:rPr>
          <w:rFonts w:ascii="Times New Roman" w:cs="Times New Roman" w:eastAsia="Times New Roman" w:hAnsi="Times New Roman"/>
        </w:rPr>
        <w:sectPr>
          <w:footerReference r:id="rId3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A2">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A3">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A4">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A5">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СИМПОЗИЈУМИ</w:t>
      </w:r>
    </w:p>
    <w:p w:rsidR="00000000" w:rsidDel="00000000" w:rsidP="00000000" w:rsidRDefault="00000000" w:rsidRPr="00000000" w14:paraId="000001A6">
      <w:pPr>
        <w:spacing w:after="0" w:line="240" w:lineRule="auto"/>
        <w:jc w:val="center"/>
        <w:rPr>
          <w:rFonts w:ascii="Times New Roman" w:cs="Times New Roman" w:eastAsia="Times New Roman" w:hAnsi="Times New Roman"/>
        </w:rPr>
        <w:sectPr>
          <w:footerReference r:id="rId3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A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РОДНА (НЕ)РАВНОПРАВНОСТ У СРБИЈИ НАКОН 2020. ГОДИНЕ:</w:t>
        <w:br w:type="textWrapping"/>
        <w:t xml:space="preserve">ОД АМБИВАЛЕНТНОГ СЕКСИЗМА, ПРЕКО СИНДРОМА УЉЕЗА</w:t>
        <w:br w:type="textWrapping"/>
        <w:t xml:space="preserve">ДО (НЕ)РАВНОПРАВНЕ ПОДЕЛЕ ПОСЛОВА У ДОМАЋИНСТВУ</w:t>
      </w:r>
    </w:p>
    <w:p w:rsidR="00000000" w:rsidDel="00000000" w:rsidP="00000000" w:rsidRDefault="00000000" w:rsidRPr="00000000" w14:paraId="000001A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A9">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A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Водитељи:</w:t>
      </w:r>
    </w:p>
    <w:p w:rsidR="00000000" w:rsidDel="00000000" w:rsidP="00000000" w:rsidRDefault="00000000" w:rsidRPr="00000000" w14:paraId="000001A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AC">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Бојана Бодрожа</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Ивана Јакшић</w:t>
      </w:r>
      <w:r w:rsidDel="00000000" w:rsidR="00000000" w:rsidRPr="00000000">
        <w:rPr>
          <w:rFonts w:ascii="Times New Roman" w:cs="Times New Roman" w:eastAsia="Times New Roman" w:hAnsi="Times New Roman"/>
          <w:vertAlign w:val="superscript"/>
          <w:rtl w:val="0"/>
        </w:rPr>
        <w:t xml:space="preserve">2</w:t>
      </w:r>
    </w:p>
    <w:p w:rsidR="00000000" w:rsidDel="00000000" w:rsidP="00000000" w:rsidRDefault="00000000" w:rsidRPr="00000000" w14:paraId="000001A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Новом Саду, Филозофски факултет</w:t>
      </w:r>
    </w:p>
    <w:p w:rsidR="00000000" w:rsidDel="00000000" w:rsidP="00000000" w:rsidRDefault="00000000" w:rsidRPr="00000000" w14:paraId="000001A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Београду, Факултет политичких наука</w:t>
      </w:r>
    </w:p>
    <w:p w:rsidR="00000000" w:rsidDel="00000000" w:rsidP="00000000" w:rsidRDefault="00000000" w:rsidRPr="00000000" w14:paraId="000001A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Учесници:</w:t>
      </w:r>
    </w:p>
    <w:p w:rsidR="00000000" w:rsidDel="00000000" w:rsidP="00000000" w:rsidRDefault="00000000" w:rsidRPr="00000000" w14:paraId="000001B1">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Бојана Бодрожа, Ведрана Мирковић, Милица Нинковић,</w:t>
        <w:br w:type="textWrapping"/>
        <w:t xml:space="preserve">Дајана Османи, Ивана Јакшић и Смиљана Јошић</w:t>
      </w:r>
      <w:r w:rsidDel="00000000" w:rsidR="00000000" w:rsidRPr="00000000">
        <w:rPr>
          <w:rtl w:val="0"/>
        </w:rPr>
      </w:r>
    </w:p>
    <w:p w:rsidR="00000000" w:rsidDel="00000000" w:rsidP="00000000" w:rsidRDefault="00000000" w:rsidRPr="00000000" w14:paraId="000001B3">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5">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Иако смо током последњег века прешли значајан пут ка остваривању једнаких права и друштвеног положаја жена и мушкараца, он се није увек кретао узлазном линеарном путањом. Последњу декаду одликује појављивање снажног анти-родног дискурса који се противи не само концепту рода као социјалне конструкције пола, него и политикама родне равноправности, које се често постављају као супротност традиционалним и породичним вредностима, те се стога виде као угрожавајуће. У тако неповољном глобалном контексту важно је испитати стање родне равноправности у Србија након 2020. године и то не само у јавној сфери, него и у приватном контексту. На овом симпозијуму, поћи ћемо од испитивања сексистичких уверења грађана Србије. За разлику од других међугрупних односа које карактеришу неправедне хијерархије, за мушкарце и жене специфично је да се не ради само о односу привилеговане и непривилеговане друштвене групе, већ они као појединци и појединке ступају и у најинтимније индивидуалне односе. Овај сложени, амбивалентни однос одражава се и кроз постојање две форме сексизма: хостилног и беневолнетног. Први рад у оквиру овог симпозијума приказаће резултате студије која се бавила детерминантама амбивалентно-сексистичких уверења код грађана и грађанки Србије. Родне политике истичу важност једнаких шанси као јединог начина да се достигне родна једнакост. Па ипак, родне улоге и даље настоје да уклопе мушкарце и жене у друштвена очекивања, што онемогућава реализацију потенцијала жена у „традиционално маскулиним“ областима. Други рад у оквиру овог симпозијума посвећен је испитивању синдрома уљеза код жена које су изабрале техничке професије и њихових професионалних аспирација. Иако политике родне равноправности уносе промене у јавним сферама, приватна сфера – подела послова у домаћинству, брига о деци и неплаћени кућни рад, остају поље снажне неравноправности. Трећи рад у оквиру симпозијума понудиће теоријски поглед на неплаћени кућни рад, не ограничавајући се само на кућне послове, већ и на емоционални и когнитивни/организациони рад. Четврти рад ће пружити емпиријски поглед на исти проблем, анализирајући у којој мери је терет неплаћеног кућног рада и бриге о деци више на плећима жена, али дајући увид у то у какав је однос оптерећености кућним обавезама са задовољством родитељском улогом – и код мушкараца и жена. Циљ симпозијума је да осветли актуелно стање у области родне равноправности у Србији и да укаже на мање видљива поља у којима неравноправност упорно истрајава.</w:t>
      </w:r>
    </w:p>
    <w:p w:rsidR="00000000" w:rsidDel="00000000" w:rsidP="00000000" w:rsidRDefault="00000000" w:rsidRPr="00000000" w14:paraId="000001B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родна равноправност, амбивалентни сексизам, синдром уљеза, неплаћени кућни рад</w:t>
      </w:r>
      <w:r w:rsidDel="00000000" w:rsidR="00000000" w:rsidRPr="00000000">
        <w:br w:type="page"/>
      </w:r>
      <w:r w:rsidDel="00000000" w:rsidR="00000000" w:rsidRPr="00000000">
        <w:rPr>
          <w:rtl w:val="0"/>
        </w:rPr>
      </w:r>
    </w:p>
    <w:p w:rsidR="00000000" w:rsidDel="00000000" w:rsidP="00000000" w:rsidRDefault="00000000" w:rsidRPr="00000000" w14:paraId="000001B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ПОГЛЕД НА ДЕТЕРМИНАНТЕ АМБИВАЛЕНТНОГ СЕКСИЗМА КРОЗ РОДНУ ПРИЗМУ: КАДА СУ ЖЕНЕ „ЧУВАРКЕ ПАТРИЈАРХАТА“?</w:t>
      </w:r>
      <w:r w:rsidDel="00000000" w:rsidR="00000000" w:rsidRPr="00000000">
        <w:rPr>
          <w:rtl w:val="0"/>
        </w:rPr>
      </w:r>
    </w:p>
    <w:p w:rsidR="00000000" w:rsidDel="00000000" w:rsidP="00000000" w:rsidRDefault="00000000" w:rsidRPr="00000000" w14:paraId="000001B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B">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Бојана Бодрожа</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Ведрана Мирковић</w:t>
      </w:r>
      <w:r w:rsidDel="00000000" w:rsidR="00000000" w:rsidRPr="00000000">
        <w:rPr>
          <w:rFonts w:ascii="Times New Roman" w:cs="Times New Roman" w:eastAsia="Times New Roman" w:hAnsi="Times New Roman"/>
          <w:vertAlign w:val="superscript"/>
          <w:rtl w:val="0"/>
        </w:rPr>
        <w:t xml:space="preserve">2</w:t>
      </w:r>
    </w:p>
    <w:p w:rsidR="00000000" w:rsidDel="00000000" w:rsidP="00000000" w:rsidRDefault="00000000" w:rsidRPr="00000000" w14:paraId="000001B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Новом Саду, Филозофски факултет, Одсек за психологију</w:t>
      </w:r>
    </w:p>
    <w:p w:rsidR="00000000" w:rsidDel="00000000" w:rsidP="00000000" w:rsidRDefault="00000000" w:rsidRPr="00000000" w14:paraId="000001B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Psych Start-Up – ресурсни центар, Нови Сад</w:t>
      </w:r>
    </w:p>
    <w:p w:rsidR="00000000" w:rsidDel="00000000" w:rsidP="00000000" w:rsidRDefault="00000000" w:rsidRPr="00000000" w14:paraId="000001B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Теорија о амбивалентном сексизму постулира да се у савременом контексту сексистичка уверења испољавају у два облика – хостилном и беневолнетном. Ауторитарност и оријентација на социјалну доминацију (СДО) представљају традиционалне предикторе низа предрасуда, па и сексистичких уверења. Међутим, будући да су оба облика амбивалентног сексизма, као и ауторитарности и СДО, по правилу израженији код мушкараца, поставља се питање да ли ауторитарност и СДО у једнакој мери предвиђају склоност сексистичким уверењима и код мушкараца и код жена. Спроведено је истраживање на 332 испитаника (243 тј. 73.2% жена). Прелиминарне анализе потврдиле су да су хостилни и беневолнентни сексизам, ауторитарност и СДО међусобно значајно повезани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Gungsuh" w:cs="Gungsuh" w:eastAsia="Gungsuh" w:hAnsi="Gungsuh"/>
          <w:rtl w:val="0"/>
        </w:rPr>
        <w:t xml:space="preserve">s ≥ .36,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s &lt; .001), као и да су израженији код мушкараца него код жена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s</w:t>
      </w:r>
      <w:r w:rsidDel="00000000" w:rsidR="00000000" w:rsidRPr="00000000">
        <w:rPr>
          <w:rFonts w:ascii="Times New Roman" w:cs="Times New Roman" w:eastAsia="Times New Roman" w:hAnsi="Times New Roman"/>
          <w:vertAlign w:val="subscript"/>
          <w:rtl w:val="0"/>
        </w:rPr>
        <w:t xml:space="preserve">(330)</w:t>
      </w:r>
      <w:r w:rsidDel="00000000" w:rsidR="00000000" w:rsidRPr="00000000">
        <w:rPr>
          <w:rFonts w:ascii="Gungsuh" w:cs="Gungsuh" w:eastAsia="Gungsuh" w:hAnsi="Gungsuh"/>
          <w:rtl w:val="0"/>
        </w:rPr>
        <w:t xml:space="preserve"> ≥ 3.14,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Gungsuh" w:cs="Gungsuh" w:eastAsia="Gungsuh" w:hAnsi="Gungsuh"/>
          <w:rtl w:val="0"/>
        </w:rPr>
        <w:t xml:space="preserve">s ≤ .002, </w:t>
      </w:r>
      <w:r w:rsidDel="00000000" w:rsidR="00000000" w:rsidRPr="00000000">
        <w:rPr>
          <w:rFonts w:ascii="Times New Roman" w:cs="Times New Roman" w:eastAsia="Times New Roman" w:hAnsi="Times New Roman"/>
          <w:i w:val="1"/>
          <w:rtl w:val="0"/>
        </w:rPr>
        <w:t xml:space="preserve">d</w:t>
      </w:r>
      <w:r w:rsidDel="00000000" w:rsidR="00000000" w:rsidRPr="00000000">
        <w:rPr>
          <w:rFonts w:ascii="Gungsuh" w:cs="Gungsuh" w:eastAsia="Gungsuh" w:hAnsi="Gungsuh"/>
          <w:rtl w:val="0"/>
        </w:rPr>
        <w:t xml:space="preserve">s ≥ .39). Затим је анализама модерације испитивано је да ли ауторитарност и СДО у различитој мери предвиђају хостилни и беневолентни сексизам код мушкараца и жена. Поврх простих ефеката ауторитарности и рода, није добијен њихов интеракцијски ефекат на хостилни сексизам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.10, 95%CI = [-.14-.33];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.82,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.41, Δ</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&lt; .01). Када је у питању беневолентни сексизам, добијен је статистички значајан интеракцијски ефекат рода и ауторитарности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.31, 95%CI = [.10-.52];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2.92,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Δ</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=.01). Тестови простог нагиба показују да је веза ауторитарности и беневолентног сексизма слабија код мушкараца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.31, 95%CI = [.43-.78];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6.86,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него код жена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.92, 95%CI = [.80-1.03];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15.84,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Када је у питању предикција хостилног сексизма на основу интеракције СДО и рода, добијен је значајан интеракцијски ефекат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.34, 95%CI = [.08-.60];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2.53,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.01, Δ</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=.01). Веза СДО и хостилног сексизма јача је код жена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.64, 95%CI = [.48-.80];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8.01,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него код мушкараца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.30, 95%CI = [.09-.51];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2.81,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.01). Коначно, код предикције беневолентног сексизма, након контроле СДО и рода, добијена је и њихова значајна интеракција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.37, 95%CI = [.13-.62];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3.01,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Δ</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=.02). СДО није статистички значајно повезан са беневолентним сексизмом код мушкараца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.14, 95%CI = [-.06-.34];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1.40,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.16), али је веза значајна код жена (</w:t>
      </w:r>
      <w:r w:rsidDel="00000000" w:rsidR="00000000" w:rsidRPr="00000000">
        <w:rPr>
          <w:rFonts w:ascii="Times New Roman" w:cs="Times New Roman" w:eastAsia="Times New Roman" w:hAnsi="Times New Roman"/>
          <w:i w:val="1"/>
          <w:rtl w:val="0"/>
        </w:rPr>
        <w:t xml:space="preserve">B </w:t>
      </w:r>
      <w:r w:rsidDel="00000000" w:rsidR="00000000" w:rsidRPr="00000000">
        <w:rPr>
          <w:rFonts w:ascii="Times New Roman" w:cs="Times New Roman" w:eastAsia="Times New Roman" w:hAnsi="Times New Roman"/>
          <w:rtl w:val="0"/>
        </w:rPr>
        <w:t xml:space="preserve">= .51, 95%CI = [.37-.66];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6.91,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Резултати ове студије сугеришу да код мушкараца и жена предрасуде које произилазе из патријархалног система, попут сексизма, могу у различитој мери бити базиране на различитим личним карактеристикама. Жене са наглашеном ауторитарношћу и СДО могу бити нарочито ревносне „чуварке патријархата“.</w:t>
      </w:r>
    </w:p>
    <w:p w:rsidR="00000000" w:rsidDel="00000000" w:rsidP="00000000" w:rsidRDefault="00000000" w:rsidRPr="00000000" w14:paraId="000001C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амбивалентни сексизам, ауторитарност, оријентација на социјалну доминацију, родне разлике</w:t>
      </w:r>
      <w:r w:rsidDel="00000000" w:rsidR="00000000" w:rsidRPr="00000000">
        <w:br w:type="page"/>
      </w:r>
      <w:r w:rsidDel="00000000" w:rsidR="00000000" w:rsidRPr="00000000">
        <w:rPr>
          <w:rtl w:val="0"/>
        </w:rPr>
      </w:r>
    </w:p>
    <w:p w:rsidR="00000000" w:rsidDel="00000000" w:rsidP="00000000" w:rsidRDefault="00000000" w:rsidRPr="00000000" w14:paraId="000001C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ФЕНОМЕН УЉЕЗА КОД СТУДЕНТКИЊА У ОБЛАСТИ ТЕХНИЧКИХ НАУКА</w:t>
      </w:r>
      <w:r w:rsidDel="00000000" w:rsidR="00000000" w:rsidRPr="00000000">
        <w:rPr>
          <w:rtl w:val="0"/>
        </w:rPr>
      </w:r>
    </w:p>
    <w:p w:rsidR="00000000" w:rsidDel="00000000" w:rsidP="00000000" w:rsidRDefault="00000000" w:rsidRPr="00000000" w14:paraId="000001C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Милица Нинковић</w:t>
      </w:r>
    </w:p>
    <w:p w:rsidR="00000000" w:rsidDel="00000000" w:rsidP="00000000" w:rsidRDefault="00000000" w:rsidRPr="00000000" w14:paraId="000001C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 Одељење за психологију</w:t>
      </w:r>
    </w:p>
    <w:p w:rsidR="00000000" w:rsidDel="00000000" w:rsidP="00000000" w:rsidRDefault="00000000" w:rsidRPr="00000000" w14:paraId="000001C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Ово истраживање је циљало да испита начине на који студенткиње које похађају факултете техничког усмерења осмишљавају своја постигнућа током студија, са посебним освртом на дожиљај феномена уљеза. Настојало се утврдити и то на који начин потенцијално суочавање са овим феноменом обликује професионалне аспирације. Релевантност ове теме се нарочито ослања на добро документован феномен ,,leaky pipeline“ (цев која цури) који упућује на све мању заступљеност жена са порастом хијерархије у академским и другим радним организацијама. Истраживање је теоријски усмеравано Бандуриним концептом самоефикасности, те су се испитивали и начини на који су различити извори самоефикасности фигурирали у искуствима испитаница. Како би се дошло до прецизнијег разумевања ових питања, примењени су полуструктурисани интервјуи на узорку од двадесет студенткиња Београдског универзитета, који су затим анализирани помоћу тематске анализе. Идентификовано је пет тема: Доживљај феномена уљеза, Интернализација успеха, Стратегије превладавања феномена уљеза, Промишљања о женском искуству у области техничких наука и Планови за будућност. Као један од закључака истиче се то да испитанице у узорку овог истраживања нису повезивале свој доживљај феномена уљеза са чињеницом да студирају на факултетима који су у прошлости сматрани ,,мушким“, те се дискутује о томе да је уверење о интелигенцији као урођеној и фиксираној способности имало већи потенцијал у обликовању њиховог искуства феномена уљеза. Стекао се увид и у то да доживљавање феномена уљеза није било погубно по планове за наставак професионалног развоја у области техничких наука. Дискусија нуди потенцијална објашњења за овакве налазе и смернице за даља истраживања која би омогућила прецизније разумевање природе порекла овог феномена.</w:t>
      </w:r>
    </w:p>
    <w:p w:rsidR="00000000" w:rsidDel="00000000" w:rsidP="00000000" w:rsidRDefault="00000000" w:rsidRPr="00000000" w14:paraId="000001C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феномен уљеза, самоефикасност, техничке науке</w:t>
      </w:r>
      <w:r w:rsidDel="00000000" w:rsidR="00000000" w:rsidRPr="00000000">
        <w:br w:type="page"/>
      </w:r>
      <w:r w:rsidDel="00000000" w:rsidR="00000000" w:rsidRPr="00000000">
        <w:rPr>
          <w:rtl w:val="0"/>
        </w:rPr>
      </w:r>
    </w:p>
    <w:p w:rsidR="00000000" w:rsidDel="00000000" w:rsidP="00000000" w:rsidRDefault="00000000" w:rsidRPr="00000000" w14:paraId="000001C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РАВНОПРАВНОСТ У ЧЕТИРИ ЗИДА:</w:t>
        <w:br w:type="textWrapping"/>
        <w:t xml:space="preserve">ПОДЕЛА ОБАВЕЗА И ОДГОВОРНОСТИ КОД ХЕТЕРОСЕКСУАЛНИХ ПАРОВА</w:t>
      </w:r>
      <w:r w:rsidDel="00000000" w:rsidR="00000000" w:rsidRPr="00000000">
        <w:rPr>
          <w:rtl w:val="0"/>
        </w:rPr>
      </w:r>
    </w:p>
    <w:p w:rsidR="00000000" w:rsidDel="00000000" w:rsidP="00000000" w:rsidRDefault="00000000" w:rsidRPr="00000000" w14:paraId="000001C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C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Дајана Османи</w:t>
      </w:r>
    </w:p>
    <w:p w:rsidR="00000000" w:rsidDel="00000000" w:rsidP="00000000" w:rsidRDefault="00000000" w:rsidRPr="00000000" w14:paraId="000001D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Филозофски факултет, Одељење за психологију</w:t>
      </w:r>
    </w:p>
    <w:p w:rsidR="00000000" w:rsidDel="00000000" w:rsidP="00000000" w:rsidRDefault="00000000" w:rsidRPr="00000000" w14:paraId="000001D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Иако се старост крилатице “Лично је политичко” мери деценијама, може се рећи да приватна сфера и даље “каска” за јавном у области родне равноправности. Аутори и ауторке феминистичке оријентације су, из перспективе различитих друштвених наука, ову правилност посебно анализирали у области неплаћеног кућног рада. Неплаћени кућни рад представља сферу у којој су жене и даље несразмерно више оптерећене у односу на мушкарце, чак и онда када се парови изјашњавају као да вреднују родну равноправност, услед чега се чини да ова врста одговорности у партнерском односу представља домен који је посебно отпоран на промене у правцу егалитарности. Циљ овог рада је да анализира које су све последице неравноправности у области неплаћеног кућног рада, узимајући у обзир претходне студије које су овим питањем бавиле у оквиру квантитативних и квалитативних истраживачких приступа. Важно је узети у обзир да неплаћени кућни рад није једина врста оптерећења у којој запажамо родне диспаритете између партнера. Овај рад такође настоји да расветли и оне мање видљиве облике рада који се у литератури јављају под називом емоционални и когнитивни/организациони рад. На овај начин скреће се пажња на чињеницу да родни односи моћи, поред социјалног, представљају и психолошко питање, јер подразумевају различиту емоционалну и когнитивну оптерећеност партнера, што се одражава и на задовољство у партнерском односу. Прецизније, неравноправност између хетеросексуалних партнера (у корист мушкараца) запажа се како на плану видљивих обавеза, као што је обављање кућних послова - које се релативно успешно може квантификовати, тако и на плану нешто суптилнијих, још више занемарених видова рада, као што су емоционално улагање, регулисање и нега, као и ментално оптерећење које је потребно за “менаџмент” обавеза и домаћинства. На крају, поставља се и питање како изгледа процес преговарања путем ког страна која је неправедно оптерећена овим различитим обавезама и одговорностима, што је најчешће жена, може успоставити за себе повољнији положај, као и која ограничења и препреке постоје у овом комуникационом процесу. Закључно, разматрани су и друштвени чиниоци препознати у новијим студијама због којих млади парови у Србији представљају посебно занимљив терен за истраживање процеса преговарања о равноправности у приватној сфери.</w:t>
      </w:r>
    </w:p>
    <w:p w:rsidR="00000000" w:rsidDel="00000000" w:rsidP="00000000" w:rsidRDefault="00000000" w:rsidRPr="00000000" w14:paraId="000001D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родне студије, партнерски односи, неплаћени кућни рад, емоционални рад, когнитивни рад</w:t>
      </w:r>
      <w:r w:rsidDel="00000000" w:rsidR="00000000" w:rsidRPr="00000000">
        <w:br w:type="page"/>
      </w:r>
      <w:r w:rsidDel="00000000" w:rsidR="00000000" w:rsidRPr="00000000">
        <w:rPr>
          <w:rtl w:val="0"/>
        </w:rPr>
      </w:r>
    </w:p>
    <w:p w:rsidR="00000000" w:rsidDel="00000000" w:rsidP="00000000" w:rsidRDefault="00000000" w:rsidRPr="00000000" w14:paraId="000001D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РОДНА ПОДЕЛА НЕПЛАЋЕНОГ КУЋНОГ РАДА</w:t>
        <w:br w:type="textWrapping"/>
        <w:t xml:space="preserve">И БРИГЕ О ДЕЦИ КОД РОДИТЕЉА ДЕЦЕ РАНОГ УЗРАСТА</w:t>
      </w:r>
      <w:r w:rsidDel="00000000" w:rsidR="00000000" w:rsidRPr="00000000">
        <w:rPr>
          <w:rtl w:val="0"/>
        </w:rPr>
      </w:r>
    </w:p>
    <w:p w:rsidR="00000000" w:rsidDel="00000000" w:rsidP="00000000" w:rsidRDefault="00000000" w:rsidRPr="00000000" w14:paraId="000001D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A">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Ивана Јакшић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Смиљана Јошић</w:t>
      </w:r>
      <w:r w:rsidDel="00000000" w:rsidR="00000000" w:rsidRPr="00000000">
        <w:rPr>
          <w:rFonts w:ascii="Times New Roman" w:cs="Times New Roman" w:eastAsia="Times New Roman" w:hAnsi="Times New Roman"/>
          <w:vertAlign w:val="superscript"/>
          <w:rtl w:val="0"/>
        </w:rPr>
        <w:t xml:space="preserve">2</w:t>
      </w:r>
    </w:p>
    <w:p w:rsidR="00000000" w:rsidDel="00000000" w:rsidP="00000000" w:rsidRDefault="00000000" w:rsidRPr="00000000" w14:paraId="000001D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Београду, Факултет политичких наука</w:t>
      </w:r>
    </w:p>
    <w:p w:rsidR="00000000" w:rsidDel="00000000" w:rsidP="00000000" w:rsidRDefault="00000000" w:rsidRPr="00000000" w14:paraId="000001D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Институт за педагошка истраживања, Београд</w:t>
      </w:r>
    </w:p>
    <w:p w:rsidR="00000000" w:rsidDel="00000000" w:rsidP="00000000" w:rsidRDefault="00000000" w:rsidRPr="00000000" w14:paraId="000001D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Иако се деценијама уназад мушкарци све више укључују у неплаћени кућни рад и бригу о деци, подела ових активности још увек није родно егалитарна. Циљ истраживања био је да утврди у којој мери мајке и очеви деце раног узраста (0-3) деле неплаћени кућни рад и бригу о деци, као и да се испита повезаност између родне поделе ових активности и задовољства родитељском улогом. Истраживање је спроведено применом електронског упитника на пригодном узорку од 680 мајки и 164 очева, који су регрутовани методом снежне лопте. Родна подела неплаћених кућних послова и бриге о деци испитана је помоћу скале Родитељских задужења (Roskam, Valdes, &amp; Mikolajczak, 2018), која је проширена сетом задужења која се тичу кућних послова и менталног терета бриге о домаћинству. Примењена је и скала за мерење задовољства родитељском улогом (PSOC; Gibaud-Wallston &amp; Wandersman, 1978). Утврђено је да ни у једном сегменту неплаћеног кућног рада и бриге о деци не постоји родни паритет, а да мајке подносе већи терет бриге о домаћинству и деци. Родни јаз је најизраженији у обављању кућних послова (</w:t>
      </w:r>
      <w:r w:rsidDel="00000000" w:rsidR="00000000" w:rsidRPr="00000000">
        <w:rPr>
          <w:rFonts w:ascii="Times New Roman" w:cs="Times New Roman" w:eastAsia="Times New Roman" w:hAnsi="Times New Roman"/>
          <w:i w:val="1"/>
          <w:rtl w:val="0"/>
        </w:rPr>
        <w:t xml:space="preserve">М</w:t>
      </w:r>
      <w:r w:rsidDel="00000000" w:rsidR="00000000" w:rsidRPr="00000000">
        <w:rPr>
          <w:rFonts w:ascii="Times New Roman" w:cs="Times New Roman" w:eastAsia="Times New Roman" w:hAnsi="Times New Roman"/>
          <w:rtl w:val="0"/>
        </w:rPr>
        <w:t xml:space="preserve"> = .65,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rtl w:val="0"/>
        </w:rPr>
        <w:t xml:space="preserve"> = .50, </w:t>
      </w:r>
      <w:r w:rsidDel="00000000" w:rsidR="00000000" w:rsidRPr="00000000">
        <w:rPr>
          <w:rFonts w:ascii="Times New Roman" w:cs="Times New Roman" w:eastAsia="Times New Roman" w:hAnsi="Times New Roman"/>
          <w:i w:val="1"/>
          <w:rtl w:val="0"/>
        </w:rPr>
        <w:t xml:space="preserve">d</w:t>
      </w:r>
      <w:r w:rsidDel="00000000" w:rsidR="00000000" w:rsidRPr="00000000">
        <w:rPr>
          <w:rFonts w:ascii="Times New Roman" w:cs="Times New Roman" w:eastAsia="Times New Roman" w:hAnsi="Times New Roman"/>
          <w:rtl w:val="0"/>
        </w:rPr>
        <w:t xml:space="preserve"> = 1.30) и менталном терету бриге о домаћинству (</w:t>
      </w:r>
      <w:r w:rsidDel="00000000" w:rsidR="00000000" w:rsidRPr="00000000">
        <w:rPr>
          <w:rFonts w:ascii="Times New Roman" w:cs="Times New Roman" w:eastAsia="Times New Roman" w:hAnsi="Times New Roman"/>
          <w:i w:val="1"/>
          <w:rtl w:val="0"/>
        </w:rPr>
        <w:t xml:space="preserve">М</w:t>
      </w:r>
      <w:r w:rsidDel="00000000" w:rsidR="00000000" w:rsidRPr="00000000">
        <w:rPr>
          <w:rFonts w:ascii="Times New Roman" w:cs="Times New Roman" w:eastAsia="Times New Roman" w:hAnsi="Times New Roman"/>
          <w:rtl w:val="0"/>
        </w:rPr>
        <w:t xml:space="preserve"> = .63,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rtl w:val="0"/>
        </w:rPr>
        <w:t xml:space="preserve"> = .48, d = 1.31), а нешто је мањи када је у питању брига о деци (</w:t>
      </w:r>
      <w:r w:rsidDel="00000000" w:rsidR="00000000" w:rsidRPr="00000000">
        <w:rPr>
          <w:rFonts w:ascii="Times New Roman" w:cs="Times New Roman" w:eastAsia="Times New Roman" w:hAnsi="Times New Roman"/>
          <w:i w:val="1"/>
          <w:rtl w:val="0"/>
        </w:rPr>
        <w:t xml:space="preserve">М</w:t>
      </w:r>
      <w:r w:rsidDel="00000000" w:rsidR="00000000" w:rsidRPr="00000000">
        <w:rPr>
          <w:rFonts w:ascii="Times New Roman" w:cs="Times New Roman" w:eastAsia="Times New Roman" w:hAnsi="Times New Roman"/>
          <w:rtl w:val="0"/>
        </w:rPr>
        <w:t xml:space="preserve"> = .38,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rtl w:val="0"/>
        </w:rPr>
        <w:t xml:space="preserve"> = .37, d = 1.03). Интензитет родног јаза у подели задужења у домаћинству у вези је са мером задовољства родитељском улогом. Што мајке подносе већи терет бриге око деце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-.19,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што су више оптерећене ментално бригом око домаћинства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-.17,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и кућним пословима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-.11,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то осећају и нешто мање задовољство у родитељској улози. Искљученост из истих обавеза, односно чињеница да њихове партнерке преузимају терет, још снажније је повезана са мањим родитељским задовољством међу очевима. На незадовољство очева највише утиче што су искључени из менталне бриге око домаћинства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-.23,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и бриге око деце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-.22,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док је веза са теретом кућних послова је слабија и тек маргинално статистички значајна, иако у истом смеру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-.15,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.06). Резултати показују да родно егалитарна подела неплаћеног кућног рада и бриге о деци у хетеросексуалним партнерским односима доприноси квалитету живота не само жена, већ и њихових партнера.</w:t>
      </w:r>
    </w:p>
    <w:p w:rsidR="00000000" w:rsidDel="00000000" w:rsidP="00000000" w:rsidRDefault="00000000" w:rsidRPr="00000000" w14:paraId="000001E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родна равноправност, неплаћени кућни рад, брига о деци</w:t>
      </w:r>
    </w:p>
    <w:p w:rsidR="00000000" w:rsidDel="00000000" w:rsidP="00000000" w:rsidRDefault="00000000" w:rsidRPr="00000000" w14:paraId="000001E2">
      <w:pPr>
        <w:spacing w:after="0" w:line="240" w:lineRule="auto"/>
        <w:jc w:val="both"/>
        <w:rPr>
          <w:rFonts w:ascii="Times New Roman" w:cs="Times New Roman" w:eastAsia="Times New Roman" w:hAnsi="Times New Roman"/>
        </w:rPr>
        <w:sectPr>
          <w:footerReference r:id="rId36" w:type="default"/>
          <w:footerReference r:id="rId37" w:type="first"/>
          <w:type w:val="nextPage"/>
          <w:pgSz w:h="16834" w:w="11909" w:orient="portrait"/>
          <w:pgMar w:bottom="1440.0000000000002" w:top="1440.0000000000002" w:left="1440.0000000000002" w:right="1440.0000000000002" w:header="720" w:footer="720"/>
          <w:titlePg w:val="1"/>
        </w:sectPr>
      </w:pPr>
      <w:r w:rsidDel="00000000" w:rsidR="00000000" w:rsidRPr="00000000">
        <w:rPr>
          <w:rtl w:val="0"/>
        </w:rPr>
      </w:r>
    </w:p>
    <w:p w:rsidR="00000000" w:rsidDel="00000000" w:rsidP="00000000" w:rsidRDefault="00000000" w:rsidRPr="00000000" w14:paraId="000001E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4">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E5">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E6">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E7">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УСМЕНА САОПШТЕЊА</w:t>
      </w:r>
    </w:p>
    <w:p w:rsidR="00000000" w:rsidDel="00000000" w:rsidP="00000000" w:rsidRDefault="00000000" w:rsidRPr="00000000" w14:paraId="000001E8">
      <w:pPr>
        <w:spacing w:after="0" w:line="240" w:lineRule="auto"/>
        <w:jc w:val="center"/>
        <w:rPr>
          <w:rFonts w:ascii="Times New Roman" w:cs="Times New Roman" w:eastAsia="Times New Roman" w:hAnsi="Times New Roman"/>
        </w:rPr>
        <w:sectPr>
          <w:footerReference r:id="rId38"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E9">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1"/>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КЛИНИЧКА ПСИХОЛОГИЈА</w:t>
            </w:r>
          </w:p>
        </w:tc>
      </w:tr>
    </w:tbl>
    <w:p w:rsidR="00000000" w:rsidDel="00000000" w:rsidP="00000000" w:rsidRDefault="00000000" w:rsidRPr="00000000" w14:paraId="000001E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EC">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ED">
      <w:pPr>
        <w:spacing w:after="0" w:line="240" w:lineRule="auto"/>
        <w:jc w:val="center"/>
        <w:rPr>
          <w:rFonts w:ascii="Times New Roman" w:cs="Times New Roman" w:eastAsia="Times New Roman" w:hAnsi="Times New Roman"/>
          <w:i w:val="1"/>
          <w:color w:val="434343"/>
          <w:sz w:val="20"/>
          <w:szCs w:val="20"/>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p>
    <w:p w:rsidR="00000000" w:rsidDel="00000000" w:rsidP="00000000" w:rsidRDefault="00000000" w:rsidRPr="00000000" w14:paraId="000001EE">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ПРЕЛИМИНАРНА ПСИХОМЕТРИЈСКА ПРОВЕРА СКРАЋЕНЕ ВЕРЗИЈЕ СКАЛЕ ЗА БИХЕЈВИОРАЛНУ АКТИВАЦИЈУ ЗА ДЕПРЕСИВНОСТ (BADS-SF) НА СРПСКОМ</w:t>
      </w:r>
    </w:p>
    <w:p w:rsidR="00000000" w:rsidDel="00000000" w:rsidP="00000000" w:rsidRDefault="00000000" w:rsidRPr="00000000" w14:paraId="000001E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Пеђа Миладиновић</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и</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Драган Жуљевић</w:t>
      </w:r>
      <w:r w:rsidDel="00000000" w:rsidR="00000000" w:rsidRPr="00000000">
        <w:rPr>
          <w:rtl w:val="0"/>
        </w:rPr>
      </w:r>
    </w:p>
    <w:p w:rsidR="00000000" w:rsidDel="00000000" w:rsidP="00000000" w:rsidRDefault="00000000" w:rsidRPr="00000000" w14:paraId="000001F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“Унион” Београд,</w:t>
        <w:br w:type="textWrapping"/>
        <w:t xml:space="preserve">Факултет за правне и пословне студије “Др Лазар Вркатић”, Нови Сад</w:t>
      </w:r>
    </w:p>
    <w:p w:rsidR="00000000" w:rsidDel="00000000" w:rsidP="00000000" w:rsidRDefault="00000000" w:rsidRPr="00000000" w14:paraId="000001F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4">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Бихејвиорална активација је дефинисана као конструкт или ниво у ком појединац путем предузетих акција долази у контакт са поткрепљујућим факторима окружења или са ситуацијама које могу имати значајан позитиван ефекат на расположење, когниције, усвајање нових вештина и општи утисак о животу. Циљ овог рада је била провера поузданости и повезаности Бихејвиоралне активације за депресивност са теоријски релевантним конструктима. На узорку испитаника из опште популације (N=1137) уочен је задовољавајући ниво поузданости целокупне скале (α=.73), као и подскале Избегавања (α=.76). Са искључењем ајтема број један показано је да поузданост подскале Активације расте (са α</w:t>
      </w:r>
      <w:r w:rsidDel="00000000" w:rsidR="00000000" w:rsidRPr="00000000">
        <w:rPr>
          <w:rFonts w:ascii="Times New Roman" w:cs="Times New Roman" w:eastAsia="Times New Roman" w:hAnsi="Times New Roman"/>
          <w:vertAlign w:val="subscript"/>
          <w:rtl w:val="0"/>
        </w:rPr>
        <w:t xml:space="preserve">+1</w:t>
      </w:r>
      <w:r w:rsidDel="00000000" w:rsidR="00000000" w:rsidRPr="00000000">
        <w:rPr>
          <w:rFonts w:ascii="Times New Roman" w:cs="Times New Roman" w:eastAsia="Times New Roman" w:hAnsi="Times New Roman"/>
          <w:rtl w:val="0"/>
        </w:rPr>
        <w:t xml:space="preserve">=.60 на; α</w:t>
      </w:r>
      <w:r w:rsidDel="00000000" w:rsidR="00000000" w:rsidRPr="00000000">
        <w:rPr>
          <w:rFonts w:ascii="Times New Roman" w:cs="Times New Roman" w:eastAsia="Times New Roman" w:hAnsi="Times New Roman"/>
          <w:vertAlign w:val="subscript"/>
          <w:rtl w:val="0"/>
        </w:rPr>
        <w:t xml:space="preserve">-1</w:t>
      </w:r>
      <w:r w:rsidDel="00000000" w:rsidR="00000000" w:rsidRPr="00000000">
        <w:rPr>
          <w:rFonts w:ascii="Times New Roman" w:cs="Times New Roman" w:eastAsia="Times New Roman" w:hAnsi="Times New Roman"/>
          <w:rtl w:val="0"/>
        </w:rPr>
        <w:t xml:space="preserve">=.90). Уочено је да укупан скор Бихејвиоралне активације формира значајну корелацију са скоровима њених подскала Активација (r=.75; р=.001), Избегавање (r=-.69; р=.001), као и са теоријски релевантним конструктима Иницијативе за лични развој (r=.31; р=.001), мером општег Дистреса (r=-.52; р=.001), Депресивности (r=-.55; р=.001), Анксиозности (r=-.40; р=.001) и Стреса (r=-.46; р=.001). Бихејвиорална активација такође корелира са Проактивним (r=.39; р=.001) и Избегавајућим (r=-.36; р=.001) механизмом превладавања из Модела проактивног превладавања Грингласа и сарадника (1999). С обзиром да је бихејвиорална активација посматрана као један од важних и циљаних процеса у оквиру различитих терапијских модалитета, резултати указују на потенцијалну примењивост наведене скале у психотерапијском раду, као и потребу за додатним психометријским проверама. У складу са резултатима и препорукама других аутора, сугестија је да се приликом мерења Активације као скора подскале изопшти ајтем број један.</w:t>
      </w:r>
      <w:r w:rsidDel="00000000" w:rsidR="00000000" w:rsidRPr="00000000">
        <w:rPr>
          <w:rtl w:val="0"/>
        </w:rPr>
      </w:r>
    </w:p>
    <w:p w:rsidR="00000000" w:rsidDel="00000000" w:rsidP="00000000" w:rsidRDefault="00000000" w:rsidRPr="00000000" w14:paraId="000001F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6">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Кључне речи: </w:t>
      </w:r>
      <w:r w:rsidDel="00000000" w:rsidR="00000000" w:rsidRPr="00000000">
        <w:rPr>
          <w:rFonts w:ascii="Times New Roman" w:cs="Times New Roman" w:eastAsia="Times New Roman" w:hAnsi="Times New Roman"/>
          <w:rtl w:val="0"/>
        </w:rPr>
        <w:t xml:space="preserve">бихејвиорална активација, расположење, избегавање</w:t>
      </w:r>
      <w:r w:rsidDel="00000000" w:rsidR="00000000" w:rsidRPr="00000000">
        <w:rPr>
          <w:rtl w:val="0"/>
        </w:rPr>
      </w:r>
    </w:p>
    <w:p w:rsidR="00000000" w:rsidDel="00000000" w:rsidP="00000000" w:rsidRDefault="00000000" w:rsidRPr="00000000" w14:paraId="000001F7">
      <w:pPr>
        <w:spacing w:after="0" w:line="240" w:lineRule="auto"/>
        <w:jc w:val="center"/>
        <w:rPr>
          <w:rFonts w:ascii="Times New Roman" w:cs="Times New Roman" w:eastAsia="Times New Roman" w:hAnsi="Times New Roman"/>
        </w:rPr>
        <w:sectPr>
          <w:footerReference r:id="rId3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1F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1F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НЕКЕ КАРАКТЕРИСТИКЕ ЖЕНА БЕЗ ПАРТНЕРА КОЈЕ СЕ ПРИЈАВЉУЈУ ЗА ВАТЕЛЕСНУ ОПЛОДЊУ СА ДОНИРАНИМ ГАМЕТИМА</w:t>
      </w:r>
      <w:r w:rsidDel="00000000" w:rsidR="00000000" w:rsidRPr="00000000">
        <w:rPr>
          <w:rtl w:val="0"/>
        </w:rPr>
      </w:r>
    </w:p>
    <w:p w:rsidR="00000000" w:rsidDel="00000000" w:rsidP="00000000" w:rsidRDefault="00000000" w:rsidRPr="00000000" w14:paraId="000001F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Суботић-Кривокапић</w:t>
      </w:r>
    </w:p>
    <w:p w:rsidR="00000000" w:rsidDel="00000000" w:rsidP="00000000" w:rsidRDefault="00000000" w:rsidRPr="00000000" w14:paraId="000001F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Висока медицинска школа струковних студија “Милутин Миланковић”, Београд</w:t>
      </w:r>
    </w:p>
    <w:p w:rsidR="00000000" w:rsidDel="00000000" w:rsidP="00000000" w:rsidRDefault="00000000" w:rsidRPr="00000000" w14:paraId="000001F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F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0">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Изазовима у остваривању улоге родитељства са којим се носи све већи број парова посвећена је велика пажња, како стручне тако и опште јавности. Међутим, одређени број жена не долази до трудноће, не услед неплодности, већ услед недостатка партнера, те траже медицинску помоћ за постизање трудноће коришћењем донираног генетског/репордуктивног материјала. Ове жене се за процедуру која користи асистиране репродуктивне технологије (АРТ) јављају без постојања, присуства и подршке емотивног партнера, а уз жељу да се самостално остваре у улози родитеља (мајке). Закон о биомедицински потпомогнутој оплодњи (БМПО) у Републици Србији донет је 2017. године и између осталог, регулише могућност донирања репродуктивног материјала и предвиђа учешће психолога као члана Стручне комисије која разматра пријаве за овај вид вантелесне оплодње (ВТО). Прве процедуре вантелесне оплодње код жена које се самостално јављају без партнера започете су на самом крају 2022. године. У овом раду су приказане неке карактеристике жена које су се јавиле за улазак у ВТО процедуру без а партнера, а на основу којих је могуће унапредити и осавременити рад психолога у оквиру гинеколошко-акушерских клиника у правцу креирања саветовалишта и програма који ће првенствено бити намењени појединцима. Подаци су прикупљени током интервјуа, који је саставни део процедуре одобравања ВТО са донираним гаметима. Интервјуи су обављени током 2023. године на гинеколошко-акушерској клиници „Народни фронт“ у Београду. Искуства из интервјуа показују да су жене које се јављају без партнера углавном преко 40 година старости, високо образоване, запослене и без претходних ВТО покушаја. Углавном су недовољно информисане о самом току процедуре (често питају шта ће се све дешавати и колико процедура траје или колико информација могу добити о донору), али и високо мотивисане да постану мајке (наводе да им досадашњи пословни успеси не значе ништа уколико се не остваре као мајке). На основу интервјуа се стиче утисак да су то често жене разочаране у супротан пол и емотивне везе услед немогућности проналаска адекватог партнера или прекда дуготрајније емотивне везе. Током интервјуа код највећег броја жена се не уочава присуство било каквих значајних психопатолошких манифестација. С обзиром на високу стресогеност и изазове који се налазе пред женама које се одлучују за улазак у ВТО процедуру без постојања партнера, а уз коришћење донираног гамета, како на личном, тако и на породичном и друштвеном нивоу, може се закључити да су неопходни додатни доприноси менталном здрављу и резилијентности ових особа кроз увођење психолошких саветовалишта и психолошке подршке, а која би била доступна како пре, тако и током и након ВТО процедуре на свим гиеколошко-акушерским клиникама на којима се овакве процедуре спроводе.</w:t>
      </w:r>
    </w:p>
    <w:p w:rsidR="00000000" w:rsidDel="00000000" w:rsidP="00000000" w:rsidRDefault="00000000" w:rsidRPr="00000000" w14:paraId="0000020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ВТО процедуре, донирани репродуктивни материјал, карактеристике, ментално здравље</w:t>
      </w:r>
    </w:p>
    <w:p w:rsidR="00000000" w:rsidDel="00000000" w:rsidP="00000000" w:rsidRDefault="00000000" w:rsidRPr="00000000" w14:paraId="0000020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4">
      <w:pPr>
        <w:spacing w:after="0" w:line="240" w:lineRule="auto"/>
        <w:jc w:val="center"/>
        <w:rPr>
          <w:rFonts w:ascii="Times New Roman" w:cs="Times New Roman" w:eastAsia="Times New Roman" w:hAnsi="Times New Roman"/>
        </w:rPr>
        <w:sectPr>
          <w:footerReference r:id="rId4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0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0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ОДНОС МРАЧНЕ ТРИЈАДЕ, ПОШТЕЊА, ИЗЛОЖЕНОСТИ МЕДИЈСКОМ САДРЖАЈУ И МОТИВАЦИЈЕ ЗА СЛАВОМ КОД МЛАДИХ СРЕДЊОШКОЛСКОГ УЗРАСТА</w:t>
      </w:r>
    </w:p>
    <w:p w:rsidR="00000000" w:rsidDel="00000000" w:rsidP="00000000" w:rsidRDefault="00000000" w:rsidRPr="00000000" w14:paraId="0000020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Ненад Лазаревић, </w:t>
      </w:r>
    </w:p>
    <w:p w:rsidR="00000000" w:rsidDel="00000000" w:rsidP="00000000" w:rsidRDefault="00000000" w:rsidRPr="00000000" w14:paraId="0000020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самостални истраживач-психолог</w:t>
      </w:r>
      <w:r w:rsidDel="00000000" w:rsidR="00000000" w:rsidRPr="00000000">
        <w:rPr>
          <w:rFonts w:ascii="Times New Roman" w:cs="Times New Roman" w:eastAsia="Times New Roman" w:hAnsi="Times New Roman"/>
          <w:rtl w:val="0"/>
        </w:rPr>
        <w:t xml:space="preserve">, Београд</w:t>
      </w:r>
    </w:p>
    <w:p w:rsidR="00000000" w:rsidDel="00000000" w:rsidP="00000000" w:rsidRDefault="00000000" w:rsidRPr="00000000" w14:paraId="0000020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C">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20D">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Домаћа истраживања из 2011. и 2012. године спроведена на популацији средњошколаца потврђују претпоставку Јанга и Пинског да код средњошколаца, oдносно и особа које још нису у индустрији забаве, постоји позитивна корелација између Мотивације за славом и нарцистичких карактеристика. У овом корелационом истрживању, а надовезујући се на поменута, је испитивано да ли су димензије Мрачне тријаде, у којој је Нарцизам једна од три компоненте, као и димензија Поштења из модела личности HEXACO, повезане са Мотивацијом ка слави и да ли успостављају ваљан предиктивни модел Мотивације за славом, на узорку средњошколаца. </w:t>
      </w:r>
      <w:r w:rsidDel="00000000" w:rsidR="00000000" w:rsidRPr="00000000">
        <w:rPr>
          <w:rFonts w:ascii="Times New Roman" w:cs="Times New Roman" w:eastAsia="Times New Roman" w:hAnsi="Times New Roman"/>
          <w:highlight w:val="white"/>
          <w:rtl w:val="0"/>
        </w:rPr>
        <w:t xml:space="preserve">Резултати показују да Мотивација за славом и њене димензије позитивно корелирају са Мрачном тријадом и њеним димензијама, а са димензијом Поште</w:t>
      </w:r>
      <w:hyperlink r:id="rId41">
        <w:r w:rsidDel="00000000" w:rsidR="00000000" w:rsidRPr="00000000">
          <w:rPr>
            <w:rFonts w:ascii="Times New Roman" w:cs="Times New Roman" w:eastAsia="Times New Roman" w:hAnsi="Times New Roman"/>
            <w:highlight w:val="white"/>
            <w:rtl w:val="0"/>
          </w:rPr>
          <w:t xml:space="preserve">њ</w:t>
        </w:r>
      </w:hyperlink>
      <w:r w:rsidDel="00000000" w:rsidR="00000000" w:rsidRPr="00000000">
        <w:rPr>
          <w:rFonts w:ascii="Times New Roman" w:cs="Times New Roman" w:eastAsia="Times New Roman" w:hAnsi="Times New Roman"/>
          <w:highlight w:val="white"/>
          <w:rtl w:val="0"/>
        </w:rPr>
        <w:t xml:space="preserve">е негативно, док поменуте димензије заједно успостављају добар предиктивни модел Мотивације ка слави</w:t>
      </w:r>
      <w:r w:rsidDel="00000000" w:rsidR="00000000" w:rsidRPr="00000000">
        <w:rPr>
          <w:rFonts w:ascii="Times New Roman" w:cs="Times New Roman" w:eastAsia="Times New Roman" w:hAnsi="Times New Roman"/>
          <w:rtl w:val="0"/>
        </w:rPr>
        <w:t xml:space="preserve">. У следећем кораку, истраживање је имало за циљ да провери да ли се кратка скала под називом Скала изложености медијском садржају, конструисана по моделу C-МЕ скале, или њене компоненте могу повезати са Мотивацијом ка слави. Као што је предвиђено, Негативни медијски садржај остварује позитивне корелације са Мотивацијом за славом и издвојеним факторима, док Неутрални медијски садржај остварује незнатно позитивне корелације, а Позитивни медијски садржаји остварују незнатно негативне корелације. Скала изложености медијском садржају, упркос томе што је послужила сврси овог истраживања, треба да се ревидира или да се направи домаћа верзија C-МЕ скале за потребе могућих будућих истраживања. У истраживању је утврђено да дечаци, посматрајући одређене изоловане факторе, имају већу Мотивацију за славом од девојчица. У оквиру истраживања спроведена је анкета о бројним питањима везаним за тему и адолесценте, као и интервјуи са ученицима, а све ради дубљег увида у проучаване феномене. То је приказано у склoпу резултата као потенцијални извор хипотеза за истраживаче или као теме за рад психолога са ученицима у школи. У дискусији су наведена ограничења истраживања и предлози за будућа.</w:t>
      </w:r>
      <w:r w:rsidDel="00000000" w:rsidR="00000000" w:rsidRPr="00000000">
        <w:rPr>
          <w:rtl w:val="0"/>
        </w:rPr>
      </w:r>
    </w:p>
    <w:p w:rsidR="00000000" w:rsidDel="00000000" w:rsidP="00000000" w:rsidRDefault="00000000" w:rsidRPr="00000000" w14:paraId="0000020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0F">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Мотивација за славом, Мрачна тријада, Поштење, изложеност медијским садржајима, средњошколци</w:t>
      </w:r>
      <w:r w:rsidDel="00000000" w:rsidR="00000000" w:rsidRPr="00000000">
        <w:rPr>
          <w:rtl w:val="0"/>
        </w:rPr>
      </w:r>
    </w:p>
    <w:p w:rsidR="00000000" w:rsidDel="00000000" w:rsidP="00000000" w:rsidRDefault="00000000" w:rsidRPr="00000000" w14:paraId="0000021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1">
      <w:pPr>
        <w:spacing w:after="0" w:line="240" w:lineRule="auto"/>
        <w:jc w:val="center"/>
        <w:rPr>
          <w:rFonts w:ascii="Times New Roman" w:cs="Times New Roman" w:eastAsia="Times New Roman" w:hAnsi="Times New Roman"/>
        </w:rPr>
        <w:sectPr>
          <w:footerReference r:id="rId4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1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1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СОЦИО-ЕМОЦИОНАЛНИ ФАКТОРИ КОЈИ ДОПРИНОСЕ РАЗВОЈУ МАЛАДАПТИВНИХ ОБРАЗАЦА КОД ЧЛАНОВА ПОРОДИЦЕ ПСИХИЈАТРИЈСКИХ ПАЦИЈЕНАТА: УЛОГА СТИГМАТИЗАЦИЈЕ</w:t>
      </w:r>
    </w:p>
    <w:p w:rsidR="00000000" w:rsidDel="00000000" w:rsidP="00000000" w:rsidRDefault="00000000" w:rsidRPr="00000000" w14:paraId="00000214">
      <w:pPr>
        <w:spacing w:after="0" w:line="240" w:lineRule="auto"/>
        <w:jc w:val="left"/>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1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Александра Миладиновић и Бојана Цвејић</w:t>
      </w:r>
      <w:r w:rsidDel="00000000" w:rsidR="00000000" w:rsidRPr="00000000">
        <w:rPr>
          <w:rtl w:val="0"/>
        </w:rPr>
      </w:r>
    </w:p>
    <w:p w:rsidR="00000000" w:rsidDel="00000000" w:rsidP="00000000" w:rsidRDefault="00000000" w:rsidRPr="00000000" w14:paraId="0000021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w:t>
      </w:r>
    </w:p>
    <w:p w:rsidR="00000000" w:rsidDel="00000000" w:rsidP="00000000" w:rsidRDefault="00000000" w:rsidRPr="00000000" w14:paraId="00000217">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Овај рад се фокусира на однос социјалне подршке и емоционалне интелигенције са депресивношћу, анксиозношћу и стресом код чланова породице психијатријских пацијената. С обзиром да су чланови породице оболелих од менталних болести са једне стране у значајној мери оптерећени, уплашени и забринути самим симптомима болести, дужином трајања болести и недостатком социјалне подршке, а са друге стране и стигматизовани, очекује се да код њих постоје одређени симптоми дистреса. Такође, налази претходних истраживања говоре о томе да особе које не успевају да правилно развију стратегије адаптивног управљања емоцијама су под повећаним ризиком за развој проблема менталног здравља, као и да је емоционална интелигенција повезана са позитивним социјалним функционисањем кроз бољу идентификацију туђих емоционалних стања и успостављању боље и адаптивније комуникације и лакшег регулисања свог понашања. У складу са тим, главни циљеви истраживања јесу утврдити да ли социјална подршка и емоционална интелигенција представљају статистички значајне предикторе психолошког дистреса (депресивности, анксиозности и стреса) код чланова породице (родитеља психијатријских пацијената) као и то да ли стигматизација остварује улогу медијације између социјалне подршке и депресивности, анксиозности и стреса. Узорак је чинило 120 испитаника, родитеља психијатријских пацијената са дијагнозом психозе и дијагнозом неурозе, оба пола (57.9% мушког пола) из Власотинца и Лесковца, прикупљених методом пригодног узорковања. Старост испитаника се креће у распону од 24 до 75 година (</w:t>
      </w:r>
      <w:r w:rsidDel="00000000" w:rsidR="00000000" w:rsidRPr="00000000">
        <w:rPr>
          <w:rFonts w:ascii="Times New Roman" w:cs="Times New Roman" w:eastAsia="Times New Roman" w:hAnsi="Times New Roman"/>
          <w:i w:val="1"/>
          <w:rtl w:val="0"/>
        </w:rPr>
        <w:t xml:space="preserve">M </w:t>
      </w:r>
      <w:r w:rsidDel="00000000" w:rsidR="00000000" w:rsidRPr="00000000">
        <w:rPr>
          <w:rFonts w:ascii="Times New Roman" w:cs="Times New Roman" w:eastAsia="Times New Roman" w:hAnsi="Times New Roman"/>
          <w:rtl w:val="0"/>
        </w:rPr>
        <w:t xml:space="preserve">= 44.82</w:t>
      </w:r>
      <w:r w:rsidDel="00000000" w:rsidR="00000000" w:rsidRPr="00000000">
        <w:rPr>
          <w:rFonts w:ascii="Times New Roman" w:cs="Times New Roman" w:eastAsia="Times New Roman" w:hAnsi="Times New Roman"/>
          <w:i w:val="1"/>
          <w:rtl w:val="0"/>
        </w:rPr>
        <w:t xml:space="preserve">; SD </w:t>
      </w:r>
      <w:r w:rsidDel="00000000" w:rsidR="00000000" w:rsidRPr="00000000">
        <w:rPr>
          <w:rFonts w:ascii="Times New Roman" w:cs="Times New Roman" w:eastAsia="Times New Roman" w:hAnsi="Times New Roman"/>
          <w:rtl w:val="0"/>
        </w:rPr>
        <w:t xml:space="preserve">= .49). За потребе истраживања коришћена је Скала социјалне подршке, Упитник емоционалне компетенције, Скала депресивности, анксиозности и стреса као и Скала дискриминације и стигме. Резултати показују да социјална подршка и емоционална интелигенција, узете заједно, статистички значајно предвиђају одређени проценат депресивности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.07;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(2, 118)</w:t>
      </w:r>
      <w:r w:rsidDel="00000000" w:rsidR="00000000" w:rsidRPr="00000000">
        <w:rPr>
          <w:rFonts w:ascii="Times New Roman" w:cs="Times New Roman" w:eastAsia="Times New Roman" w:hAnsi="Times New Roman"/>
          <w:rtl w:val="0"/>
        </w:rPr>
        <w:t xml:space="preserve"> = 4.83;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.01), односно недостатак емоционалне интелигенције и социјалне подршке може предвидети повећане вредности на скали депресивности. Затим да социјална подршка и емоционална интелигенција узете заједно нису статистички значајни предиктори анксиозности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.03;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(2, 118)</w:t>
      </w:r>
      <w:r w:rsidDel="00000000" w:rsidR="00000000" w:rsidRPr="00000000">
        <w:rPr>
          <w:rFonts w:ascii="Times New Roman" w:cs="Times New Roman" w:eastAsia="Times New Roman" w:hAnsi="Times New Roman"/>
          <w:rtl w:val="0"/>
        </w:rPr>
        <w:t xml:space="preserve"> = 2.03;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.135) као ни стреса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.01;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(2, 118)</w:t>
      </w:r>
      <w:r w:rsidDel="00000000" w:rsidR="00000000" w:rsidRPr="00000000">
        <w:rPr>
          <w:rFonts w:ascii="Times New Roman" w:cs="Times New Roman" w:eastAsia="Times New Roman" w:hAnsi="Times New Roman"/>
          <w:rtl w:val="0"/>
        </w:rPr>
        <w:t xml:space="preserve"> = .90;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.409). Стигматзизација је статистички значајан медијатор између социјалне подршке и депресије као и између социјалне подршке и анскиозности. Како се стигма може односити не само на стигматизовану особу већ и на особе које су блиско повезане са њом, као што су чланови породице (Ostman &amp; Kjellin, 2002) oчекивано је да чланови породице могу доживети срамоту, што може бити повезано са избегавањем контаката. Оваква веза говори у прилог значајности хипотезе о стигматизацији као медијатору између недовољне социјалне подршке и изражених симптома депресивности и анксиозности. Значај овог истраживања се огледа у теоријској потврди повезаности конструката социјалне подршке и емоционалне интелигенције са депресивности, анксиозности и стресом, до којих су дошла претходна истраживања, те дубљем и прецизнијем разумевању протективних фактора чланова породице психијатријских пацијената. Можда најзначајнији допринос се односи и на испитивану медијациону улогу стигматизације, што би у крајњој линији могло да подстакне развој пројеката и програма који би као циљ имали борбу против стигматизације, у оквиру различитих здравствених, образованих институција, као и саветовалишта, као и борбу појединца у смањењу стопе стигматизације психијатријских пацијената и чланова њихових породица.</w:t>
      </w:r>
    </w:p>
    <w:p w:rsidR="00000000" w:rsidDel="00000000" w:rsidP="00000000" w:rsidRDefault="00000000" w:rsidRPr="00000000" w14:paraId="0000021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1A">
      <w:pPr>
        <w:spacing w:after="0" w:line="240" w:lineRule="auto"/>
        <w:jc w:val="both"/>
        <w:rPr>
          <w:rFonts w:ascii="Times New Roman" w:cs="Times New Roman" w:eastAsia="Times New Roman" w:hAnsi="Times New Roman"/>
        </w:rPr>
        <w:sectPr>
          <w:footerReference r:id="rId43" w:type="default"/>
          <w:footerReference r:id="rId44" w:type="first"/>
          <w:type w:val="nextPage"/>
          <w:pgSz w:h="16834" w:w="11909" w:orient="portrait"/>
          <w:pgMar w:bottom="1440.0000000000002" w:top="1440.0000000000002" w:left="1440.0000000000002" w:right="1440.0000000000002" w:header="720" w:footer="720"/>
          <w:titlePg w:val="1"/>
        </w:sect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социјална подршка, емоционална интелигенција, депресивност, анксиозност, стрес, стигматизација</w:t>
      </w:r>
    </w:p>
    <w:p w:rsidR="00000000" w:rsidDel="00000000" w:rsidP="00000000" w:rsidRDefault="00000000" w:rsidRPr="00000000" w14:paraId="0000021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1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СТАВОВИ ПОМАГАЧА ПРЕМА ВАЖНОСТИ ЗАДАТАКА КРИЗНИХ ИНТЕРВЕНЦИЈА</w:t>
      </w:r>
    </w:p>
    <w:p w:rsidR="00000000" w:rsidDel="00000000" w:rsidP="00000000" w:rsidRDefault="00000000" w:rsidRPr="00000000" w14:paraId="0000021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1E">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1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Никола Петровић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Јелена Суботић Кривокапић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и Бејан Шаћири</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22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Београду, Филозофски факултет, Одељење за психологију</w:t>
      </w:r>
    </w:p>
    <w:p w:rsidR="00000000" w:rsidDel="00000000" w:rsidP="00000000" w:rsidRDefault="00000000" w:rsidRPr="00000000" w14:paraId="0000022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Висока медицинска школа “Милутин Миланковић”, Београд</w:t>
      </w:r>
    </w:p>
    <w:p w:rsidR="00000000" w:rsidDel="00000000" w:rsidP="00000000" w:rsidRDefault="00000000" w:rsidRPr="00000000" w14:paraId="0000022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4">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Након мајских масовних убистава прошле године, Друштво психолога Србије је организовало помагање погођеним особама кроз психолошке интервенције у кризи. Велики број волонтера психолога је учествовао у помагању у почетку, али је мањи број помагао у дужем временском периоду. Ово истраживање спроведено је са циљем да се утврди на који начин су помагачи који су радили неколико недеља доживели процес интервенисања, које елементе кризне интервенције сматрају најважнијима, као и на који начин је сам процес интервенисања утицао на њих саме и њихово ментално здравље. Упитник који је дат испитаницима конструисали су аутори овог истраживања и он је садржао два дела: социодемографске информације о испитаницима и питања везана за пружање интервенција у кризи односно: процена степена припремљености за пружање интервенција након обуке, процена највећих изазова у раду, процена најважнијих елемената интервенције, као и процена проблема испитаника након пружања интервенција. На узорку од 40 помагача психолошкиња откривено је да је 65% њих већ имало нека искуства у пружању психолошке помоћи, као и да су се осећале припремљено пред одлазак на терен. Највећи изазов у раду представљали су им: анксиозност, хаотична расподела волонтера у првим данима помагања, недовољно јасне информације, као и притисак јавности. Као најважније елементе кризне интервенције, помагачи су издвојили: показивање емпатије, нормализацију реакција корисника, успостављање односа са корисником и демонстрирање кориснику да смо ту за њега. Као најмање важне елементе испитаници су издвојили истраживање догађаја који су претходили кризи, формулисање конкретног плана акције и охрабривање корисника да се обавеже на договорени план, што је можда повезано за специфичношћу ове кризе. Резултати истраживања показали су и да је 15% помагача имало проблеме са спавањем након пружања интервенција, као и да је 75% осетило симптоме “сагоревања” врло брзо.</w:t>
      </w:r>
    </w:p>
    <w:p w:rsidR="00000000" w:rsidDel="00000000" w:rsidP="00000000" w:rsidRDefault="00000000" w:rsidRPr="00000000" w14:paraId="0000022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ставови, помагачи, кризне интервенције, задаци</w:t>
      </w:r>
    </w:p>
    <w:p w:rsidR="00000000" w:rsidDel="00000000" w:rsidP="00000000" w:rsidRDefault="00000000" w:rsidRPr="00000000" w14:paraId="00000227">
      <w:pPr>
        <w:spacing w:after="0" w:line="240" w:lineRule="auto"/>
        <w:jc w:val="center"/>
        <w:rPr>
          <w:rFonts w:ascii="Times New Roman" w:cs="Times New Roman" w:eastAsia="Times New Roman" w:hAnsi="Times New Roman"/>
        </w:rPr>
        <w:sectPr>
          <w:footerReference r:id="rId4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28">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2"/>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spacing w:after="0" w:line="240" w:lineRule="auto"/>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ЗДРАВСТВЕНА ПСИХОЛОГИЈА</w:t>
            </w:r>
          </w:p>
        </w:tc>
      </w:tr>
    </w:tbl>
    <w:p w:rsidR="00000000" w:rsidDel="00000000" w:rsidP="00000000" w:rsidRDefault="00000000" w:rsidRPr="00000000" w14:paraId="0000022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B">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2C">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22D">
      <w:pPr>
        <w:spacing w:after="0" w:line="240" w:lineRule="auto"/>
        <w:ind w:firstLine="709"/>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ИНТЕРВЕНЦИЈЕ У РАДУ СА КЛИЈЕНТОМ ТОКОМ ПАНДЕМИЈЕ</w:t>
      </w:r>
      <w:r w:rsidDel="00000000" w:rsidR="00000000" w:rsidRPr="00000000">
        <w:rPr>
          <w:rtl w:val="0"/>
        </w:rPr>
      </w:r>
    </w:p>
    <w:p w:rsidR="00000000" w:rsidDel="00000000" w:rsidP="00000000" w:rsidRDefault="00000000" w:rsidRPr="00000000" w14:paraId="0000022E">
      <w:pPr>
        <w:spacing w:after="0" w:line="240" w:lineRule="auto"/>
        <w:ind w:firstLine="709"/>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2F">
      <w:pPr>
        <w:spacing w:after="0" w:line="240" w:lineRule="auto"/>
        <w:ind w:firstLine="709"/>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0">
      <w:pPr>
        <w:spacing w:after="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Валентина Нинић,</w:t>
      </w:r>
      <w:r w:rsidDel="00000000" w:rsidR="00000000" w:rsidRPr="00000000">
        <w:rPr>
          <w:rtl w:val="0"/>
        </w:rPr>
      </w:r>
    </w:p>
    <w:p w:rsidR="00000000" w:rsidDel="00000000" w:rsidP="00000000" w:rsidRDefault="00000000" w:rsidRPr="00000000" w14:paraId="00000231">
      <w:pPr>
        <w:spacing w:after="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Општа болница, Врбас</w:t>
      </w:r>
    </w:p>
    <w:p w:rsidR="00000000" w:rsidDel="00000000" w:rsidP="00000000" w:rsidRDefault="00000000" w:rsidRPr="00000000" w14:paraId="00000232">
      <w:pPr>
        <w:spacing w:after="0" w:line="240" w:lineRule="auto"/>
        <w:ind w:firstLine="709"/>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3">
      <w:pPr>
        <w:spacing w:after="0" w:line="240" w:lineRule="auto"/>
        <w:ind w:firstLine="709"/>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4">
      <w:pPr>
        <w:spacing w:after="0" w:line="240" w:lineRule="auto"/>
        <w:ind w:left="0"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Циљ рада је приказати учинковито дејство спроведених интервенција и примењених техника. Клијент се јавио на психотерапију због нерасположења и страха да ће се разболети од корона вируса. Oтежано се прилагођава на прописане мере које се односе на ограничено кретање и мере заштите. Одбрамбеним механизмом рационализације одбија вакцину и наводи примере људи који су је примили и разболели се. У циљу остваривања радног савеза констатовала сам да је психотерапијски рад делотворан на многе људе и похваљујем одлуку да потражи помоћ и подршку за себе, имајући у виду још увек доминантну стигматизацију у нашем друштву. Током спровођења психотерапиjског процеса коришћене су интервенције и технике из системске породичне психотерапије, КБТ и РЕБТ-а. Прва интервенција се односила на значај адекватне и потпуне информисаности. Клијенту је указано на податке из појединих студија које су показале да ће 80 % људи који оболе од корона вируса имати блаже симптоме или ће проћи без икаквих тегоба, уколико су вакцинисани. Током интервенције примењена је техника нормализације искуства и емоционалног реаговања. Дато је појашњење да се дешава великом броју људи, да треба да прихвати непријатна осећања у вези са тим искуством и да је то пролазно. Могућа су различита реаговања од страха и анксиозности до депресије и суицидалних мисли. Коришћена је и техника временске перспективе. Ситуацију која га плаши ставили смо у шири контекст с тим да ће га после извесног времена много мање узнемиравати. Социјална подршка добијена путем друштвених мрежа доприноси смањеном осећају изолованости и утиче на повишен степен резилијентности и стабилности код људи. Ефекат спровођења интервенција и техника одразио се на промену код клијента на нивоу размишљања, осећања и понашања. Осећао се оснажено, расположено и ситуацију преформулисао у нужан део живота, а не катастрофалан. Повећао је толеранцију на неизвесност и постао активнији. Одлучио је да прими вакцину. Опште препоруке за унапређење резилијентности током пандемије биле су промовисање и неговање менталног здравља, посебно код рањивих категорија становништва. Због стигматизованости у друштву код многих људи се јављао отпор према обраћању за помоћ званичним институцијама, па је препорука за учинковитост била организовање програма који пружају већи степен анонимности (СОС телефони, онлајн саветовалишта).</w:t>
      </w:r>
    </w:p>
    <w:p w:rsidR="00000000" w:rsidDel="00000000" w:rsidP="00000000" w:rsidRDefault="00000000" w:rsidRPr="00000000" w14:paraId="0000023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стрес, информисаност, искуство</w:t>
      </w:r>
    </w:p>
    <w:p w:rsidR="00000000" w:rsidDel="00000000" w:rsidP="00000000" w:rsidRDefault="00000000" w:rsidRPr="00000000" w14:paraId="00000237">
      <w:pPr>
        <w:spacing w:after="0" w:line="240" w:lineRule="auto"/>
        <w:jc w:val="center"/>
        <w:rPr>
          <w:rFonts w:ascii="Times New Roman" w:cs="Times New Roman" w:eastAsia="Times New Roman" w:hAnsi="Times New Roman"/>
        </w:rPr>
        <w:sectPr>
          <w:footerReference r:id="rId46"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3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3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ПОВЕЗАНОСТ ЖИВОТНИХ НАВИКА И СИМПТОМА СИНДРОМА САГОРЕВАЊА КОД СТУДЕНАТА СТУДИЈА ЗДРАВСТВЕНЕ СТРУКЕ ИЗ ЈУГОИСТОЧНЕ ЕВРОПЕ</w:t>
      </w:r>
      <w:r w:rsidDel="00000000" w:rsidR="00000000" w:rsidRPr="00000000">
        <w:rPr>
          <w:rtl w:val="0"/>
        </w:rPr>
      </w:r>
    </w:p>
    <w:p w:rsidR="00000000" w:rsidDel="00000000" w:rsidP="00000000" w:rsidRDefault="00000000" w:rsidRPr="00000000" w14:paraId="0000023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3C">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Милош Илић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Маја Грујичић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и Будимка Новаковић</w:t>
      </w:r>
      <w:r w:rsidDel="00000000" w:rsidR="00000000" w:rsidRPr="00000000">
        <w:rPr>
          <w:rFonts w:ascii="Times New Roman" w:cs="Times New Roman" w:eastAsia="Times New Roman" w:hAnsi="Times New Roman"/>
          <w:vertAlign w:val="superscript"/>
          <w:rtl w:val="0"/>
        </w:rPr>
        <w:t xml:space="preserve">1</w:t>
      </w:r>
    </w:p>
    <w:p w:rsidR="00000000" w:rsidDel="00000000" w:rsidP="00000000" w:rsidRDefault="00000000" w:rsidRPr="00000000" w14:paraId="0000023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Новом Саду, Медицински факултет, Катедра за фармацију</w:t>
      </w:r>
    </w:p>
    <w:p w:rsidR="00000000" w:rsidDel="00000000" w:rsidP="00000000" w:rsidRDefault="00000000" w:rsidRPr="00000000" w14:paraId="0000023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Новом Саду, Катедра општеобразовних предмета</w:t>
      </w:r>
    </w:p>
    <w:p w:rsidR="00000000" w:rsidDel="00000000" w:rsidP="00000000" w:rsidRDefault="00000000" w:rsidRPr="00000000" w14:paraId="0000023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Полазећи од претпоставке да студијe здравствених струка код студената обухватају обимне и захтевне студијске програме, присутни су повећани психички напори из којих се могу развити симптоми синдрома сагоревања. Здраве животне навике доприносе добром здрављу, утичу на повећану отпорност организма на стрес и могу довести до ублажавања манифестација симптома синдрома сагоревања. Циљ истраживања је био да се утврди како животне навике (исхрана, физичка активност, пушење и злоупотреба алкохола) утичу на симптоме синдрома сагоревања код студената студија здравствене струке. Истраживање је спроведено у виду студије пресека од априла до септембра 2023. године на узорку од 3473 студената (80.1% студенткиња и 19.9% студената мушког пола) са 69 факултета из осам земаља Југоисточне Европе (Словенија (11.2%), Хрватска (12.2%), Босна и Херцеговина (19.6%), Србија (15.4%), Црна Гора (7.7%), Северна Македонија (11.2%), Румунија (11.2%) и Грчка (11.5%)). Онлајн анкетни упитник коришћен је као инструмент истраживања који се састојао од валидираних упитника за мерење симптома синдрома сагоревања (</w:t>
      </w:r>
      <w:r w:rsidDel="00000000" w:rsidR="00000000" w:rsidRPr="00000000">
        <w:rPr>
          <w:rFonts w:ascii="Times New Roman" w:cs="Times New Roman" w:eastAsia="Times New Roman" w:hAnsi="Times New Roman"/>
          <w:i w:val="1"/>
          <w:rtl w:val="0"/>
        </w:rPr>
        <w:t xml:space="preserve">Shirom-Melamed Burnout Questionnaire)</w:t>
      </w:r>
      <w:r w:rsidDel="00000000" w:rsidR="00000000" w:rsidRPr="00000000">
        <w:rPr>
          <w:rFonts w:ascii="Times New Roman" w:cs="Times New Roman" w:eastAsia="Times New Roman" w:hAnsi="Times New Roman"/>
          <w:rtl w:val="0"/>
        </w:rPr>
        <w:t xml:space="preserve">, нивоа примене правилне исхране (</w:t>
      </w:r>
      <w:r w:rsidDel="00000000" w:rsidR="00000000" w:rsidRPr="00000000">
        <w:rPr>
          <w:rFonts w:ascii="Times New Roman" w:cs="Times New Roman" w:eastAsia="Times New Roman" w:hAnsi="Times New Roman"/>
          <w:i w:val="1"/>
          <w:rtl w:val="0"/>
        </w:rPr>
        <w:t xml:space="preserve">14-Item Mediterranean Diet Assessment Tool) </w:t>
      </w:r>
      <w:r w:rsidDel="00000000" w:rsidR="00000000" w:rsidRPr="00000000">
        <w:rPr>
          <w:rFonts w:ascii="Times New Roman" w:cs="Times New Roman" w:eastAsia="Times New Roman" w:hAnsi="Times New Roman"/>
          <w:rtl w:val="0"/>
        </w:rPr>
        <w:t xml:space="preserve">и нивоа недељне физичке активности (</w:t>
      </w:r>
      <w:r w:rsidDel="00000000" w:rsidR="00000000" w:rsidRPr="00000000">
        <w:rPr>
          <w:rFonts w:ascii="Times New Roman" w:cs="Times New Roman" w:eastAsia="Times New Roman" w:hAnsi="Times New Roman"/>
          <w:i w:val="1"/>
          <w:rtl w:val="0"/>
        </w:rPr>
        <w:t xml:space="preserve">International Physical Activity Questionnaire)</w:t>
      </w:r>
      <w:r w:rsidDel="00000000" w:rsidR="00000000" w:rsidRPr="00000000">
        <w:rPr>
          <w:rFonts w:ascii="Times New Roman" w:cs="Times New Roman" w:eastAsia="Times New Roman" w:hAnsi="Times New Roman"/>
          <w:rtl w:val="0"/>
        </w:rPr>
        <w:t xml:space="preserve">. Податак о пушачком статусу добијен је одговором студената да ли конзумирају цигарете сваки дан или повремено, а податак о злоупотреби алкохола добијен је одговором студената да ли су се напили једном или више пута у року од месец дана. У статистичкој анализи података коришћен је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-тест независних узорака, једнофакторска анализа варијансе и линеарна логистичка регресија. Студенти из Босне и Херцеговине су имали највише, а студенти из Румуније најмању израженост физичке (</w:t>
      </w:r>
      <w:r w:rsidDel="00000000" w:rsidR="00000000" w:rsidRPr="00000000">
        <w:rPr>
          <w:rFonts w:ascii="Times New Roman" w:cs="Times New Roman" w:eastAsia="Times New Roman" w:hAnsi="Times New Roman"/>
          <w:i w:val="1"/>
          <w:rtl w:val="0"/>
        </w:rPr>
        <w:t xml:space="preserve">F </w:t>
      </w:r>
      <w:r w:rsidDel="00000000" w:rsidR="00000000" w:rsidRPr="00000000">
        <w:rPr>
          <w:rFonts w:ascii="Times New Roman" w:cs="Times New Roman" w:eastAsia="Times New Roman" w:hAnsi="Times New Roman"/>
          <w:rtl w:val="0"/>
        </w:rPr>
        <w:t xml:space="preserve">= 5.4;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когнитивне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rtl w:val="0"/>
        </w:rPr>
        <w:t xml:space="preserve"> = 5.001;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и емоционалне исцрпљености у односу на студенте из осталих држава (</w:t>
      </w:r>
      <w:r w:rsidDel="00000000" w:rsidR="00000000" w:rsidRPr="00000000">
        <w:rPr>
          <w:rFonts w:ascii="Times New Roman" w:cs="Times New Roman" w:eastAsia="Times New Roman" w:hAnsi="Times New Roman"/>
          <w:i w:val="1"/>
          <w:rtl w:val="0"/>
        </w:rPr>
        <w:t xml:space="preserve">F </w:t>
      </w:r>
      <w:r w:rsidDel="00000000" w:rsidR="00000000" w:rsidRPr="00000000">
        <w:rPr>
          <w:rFonts w:ascii="Times New Roman" w:cs="Times New Roman" w:eastAsia="Times New Roman" w:hAnsi="Times New Roman"/>
          <w:rtl w:val="0"/>
        </w:rPr>
        <w:t xml:space="preserve">= 4.09;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Утврђена је статистички значајна разлика у изражености симптома физичке (F = 3.9;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когинитивне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rtl w:val="0"/>
        </w:rPr>
        <w:t xml:space="preserve"> = 3.82;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и емоционалне исцрпљености (</w:t>
      </w:r>
      <w:r w:rsidDel="00000000" w:rsidR="00000000" w:rsidRPr="00000000">
        <w:rPr>
          <w:rFonts w:ascii="Times New Roman" w:cs="Times New Roman" w:eastAsia="Times New Roman" w:hAnsi="Times New Roman"/>
          <w:i w:val="1"/>
          <w:rtl w:val="0"/>
        </w:rPr>
        <w:t xml:space="preserve">F </w:t>
      </w:r>
      <w:r w:rsidDel="00000000" w:rsidR="00000000" w:rsidRPr="00000000">
        <w:rPr>
          <w:rFonts w:ascii="Times New Roman" w:cs="Times New Roman" w:eastAsia="Times New Roman" w:hAnsi="Times New Roman"/>
          <w:rtl w:val="0"/>
        </w:rPr>
        <w:t xml:space="preserve">= 3.2;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између студената различитог студијског смера. Студенти медицине су имали најизраженије симптоме физичке исцрпљености, студенти фармације симптоме когнитивне исцрпљености, док су студенти нутриционизма највише имали изражену емоционалну исцрпљеност у односу на студенте осталих смерова. Студенткиње су имале израженије симптоме и физичке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5.9;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 когнитивне исцрпљености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6.1;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у односу на студенте мушког пола, док статистички значајна разлика у изражености емоционалне исцрпљености студената у односу на пол није утврђена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.003;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.967). Студенти нижих година студија су у односу на студенте виших година студија имали израженије симптоме физичке исцрпљености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7.1;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когинитивне исцрпљености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6.8;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 емоционалне исцрпљености (</w:t>
      </w:r>
      <w:r w:rsidDel="00000000" w:rsidR="00000000" w:rsidRPr="00000000">
        <w:rPr>
          <w:rFonts w:ascii="Times New Roman" w:cs="Times New Roman" w:eastAsia="Times New Roman" w:hAnsi="Times New Roman"/>
          <w:i w:val="1"/>
          <w:rtl w:val="0"/>
        </w:rPr>
        <w:t xml:space="preserve">t </w:t>
      </w:r>
      <w:r w:rsidDel="00000000" w:rsidR="00000000" w:rsidRPr="00000000">
        <w:rPr>
          <w:rFonts w:ascii="Times New Roman" w:cs="Times New Roman" w:eastAsia="Times New Roman" w:hAnsi="Times New Roman"/>
          <w:rtl w:val="0"/>
        </w:rPr>
        <w:t xml:space="preserve">= 6.4;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Задовољавајући ниво примене правилне исхране био статистички значајни негативни предиктор физичке (β = -.05, 95%CI [-1.388 – -.301],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.002,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.007), когнитивне (β = -.066, 95%CI [-1.561 – -.399,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.004,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.008) и емоционалне исцрпљености (β = -.074, 95%CI [-.973 – -.326,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.007,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.009). Довољан недељни ниво физичке активности (150 мин умерене физичке активности недељно) био је статистички значајни негативни предиктор физичке (β = -084, 95%CI [-3,218 – -1,501],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.001,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.009), когнитивне (β = -.071, 95%CI [-3,461 – -1,499],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.001,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.009) и емоционалне исцрпљености (β = -.084, 95%CI [-1,973 – -.426],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.002,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.006). Пушачки статус студента је био статистички значајни позитивни предиктор физичке (β = .098, 95%CI [1.181–2.455],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&lt; .001,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.009), когнитивне (β = .066, 95%CI [.503–1.681],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.002,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.005) и емоционалне исцрпљености (β = .058, 95%CI [.046–.994],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 .034,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.007). Злоупотреба алкохола није била статистички значајан предиктор симптома синдрома сагоревања. Истраживање указује на важност креирања јавноздравствених активности и програма у циљу побољшања животних навика код студената студија здравствене струке како би се повећала отпорност према стресу и спречило сагоревање услед повећаних захтева током студија.</w:t>
      </w:r>
    </w:p>
    <w:p w:rsidR="00000000" w:rsidDel="00000000" w:rsidP="00000000" w:rsidRDefault="00000000" w:rsidRPr="00000000" w14:paraId="0000024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ментално здравље; синдром сагоревања; студенти студија здравствене струке; стрес; животне навике</w:t>
      </w:r>
    </w:p>
    <w:p w:rsidR="00000000" w:rsidDel="00000000" w:rsidP="00000000" w:rsidRDefault="00000000" w:rsidRPr="00000000" w14:paraId="0000024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45">
      <w:pPr>
        <w:spacing w:after="0" w:line="240" w:lineRule="auto"/>
        <w:jc w:val="center"/>
        <w:rPr>
          <w:rFonts w:ascii="Times New Roman" w:cs="Times New Roman" w:eastAsia="Times New Roman" w:hAnsi="Times New Roman"/>
        </w:rPr>
        <w:sectPr>
          <w:footerReference r:id="rId47" w:type="default"/>
          <w:footerReference r:id="rId48" w:type="first"/>
          <w:type w:val="nextPage"/>
          <w:pgSz w:h="16834" w:w="11909" w:orient="portrait"/>
          <w:pgMar w:bottom="1440.0000000000002" w:top="1440.0000000000002" w:left="1440.0000000000002" w:right="1440.0000000000002" w:header="720" w:footer="720"/>
          <w:titlePg w:val="1"/>
        </w:sectPr>
      </w:pPr>
      <w:r w:rsidDel="00000000" w:rsidR="00000000" w:rsidRPr="00000000">
        <w:rPr>
          <w:rtl w:val="0"/>
        </w:rPr>
      </w:r>
    </w:p>
    <w:p w:rsidR="00000000" w:rsidDel="00000000" w:rsidP="00000000" w:rsidRDefault="00000000" w:rsidRPr="00000000" w14:paraId="0000024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4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УПИТНА ЗДРАВСТВЕНА ПОНАШАЊА У СРБИЈИ: НЕПРИДРЖАВАЊЕ ЗВАНИЧНИХ ЗДРАВСТВЕНИХ ПРЕПОРУКА И КОРИШЋЕЊЕ ТРАДИЦИОНАЛНЕ,</w:t>
        <w:br w:type="textWrapping"/>
        <w:t xml:space="preserve">КОМПЛЕМЕНТАРНЕ И АЛТЕРНАТИВНЕ МЕДИЦИНЕ (ТКАМ)</w:t>
      </w:r>
    </w:p>
    <w:p w:rsidR="00000000" w:rsidDel="00000000" w:rsidP="00000000" w:rsidRDefault="00000000" w:rsidRPr="00000000" w14:paraId="0000024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49">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4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Санда Станковић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Зорана Зупан</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Данка Пурић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w:t>
        <w:br w:type="textWrapping"/>
        <w:t xml:space="preserve">Љиљана Б. Лазаревић</w:t>
      </w:r>
      <w:r w:rsidDel="00000000" w:rsidR="00000000" w:rsidRPr="00000000">
        <w:rPr>
          <w:rFonts w:ascii="Times New Roman" w:cs="Times New Roman" w:eastAsia="Times New Roman" w:hAnsi="Times New Roman"/>
          <w:vertAlign w:val="superscript"/>
          <w:rtl w:val="0"/>
        </w:rPr>
        <w:t xml:space="preserve">4</w:t>
      </w:r>
      <w:r w:rsidDel="00000000" w:rsidR="00000000" w:rsidRPr="00000000">
        <w:rPr>
          <w:rFonts w:ascii="Times New Roman" w:cs="Times New Roman" w:eastAsia="Times New Roman" w:hAnsi="Times New Roman"/>
          <w:b w:val="1"/>
          <w:rtl w:val="0"/>
        </w:rPr>
        <w:t xml:space="preserve">, Горан Кнежевић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и Ирис Жежељ</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tl w:val="0"/>
        </w:rPr>
      </w:r>
    </w:p>
    <w:p w:rsidR="00000000" w:rsidDel="00000000" w:rsidP="00000000" w:rsidRDefault="00000000" w:rsidRPr="00000000" w14:paraId="0000024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Београду, Филозофски факултет, ЛИРА</w:t>
      </w:r>
    </w:p>
    <w:p w:rsidR="00000000" w:rsidDel="00000000" w:rsidP="00000000" w:rsidRDefault="00000000" w:rsidRPr="00000000" w14:paraId="0000024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Београду, Филозофски факултет</w:t>
      </w:r>
    </w:p>
    <w:p w:rsidR="00000000" w:rsidDel="00000000" w:rsidP="00000000" w:rsidRDefault="00000000" w:rsidRPr="00000000" w14:paraId="0000024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Универзитет у Београду, Филозофски факултет, Одељење за психологију, ЛИРА</w:t>
      </w:r>
    </w:p>
    <w:p w:rsidR="00000000" w:rsidDel="00000000" w:rsidP="00000000" w:rsidRDefault="00000000" w:rsidRPr="00000000" w14:paraId="0000024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4 </w:t>
      </w:r>
      <w:r w:rsidDel="00000000" w:rsidR="00000000" w:rsidRPr="00000000">
        <w:rPr>
          <w:rFonts w:ascii="Times New Roman" w:cs="Times New Roman" w:eastAsia="Times New Roman" w:hAnsi="Times New Roman"/>
          <w:rtl w:val="0"/>
        </w:rPr>
        <w:t xml:space="preserve">Универзитет у Београду, Филозофски факултет, Институт за психологију, ЛИРА</w:t>
      </w:r>
    </w:p>
    <w:p w:rsidR="00000000" w:rsidDel="00000000" w:rsidP="00000000" w:rsidRDefault="00000000" w:rsidRPr="00000000" w14:paraId="0000024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Пројекат REASON4HEALTH је помоћу квалитативних и квантитативних метода истражио структуру, преваленцу и психолошке факторе који могу предвидети две врсте упитних здравствених понашања: намерно непридржавање званичних препорука лекара и коришћење традиционалне, комплементарне и алтернативне медицине (ТКАМ) у Србији. На узорку од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rtl w:val="0"/>
        </w:rPr>
        <w:t xml:space="preserve"> = 583 одраслих грађана Србије (74.4% женског пола, </w:t>
      </w:r>
      <w:r w:rsidDel="00000000" w:rsidR="00000000" w:rsidRPr="00000000">
        <w:rPr>
          <w:rFonts w:ascii="Times New Roman" w:cs="Times New Roman" w:eastAsia="Times New Roman" w:hAnsi="Times New Roman"/>
          <w:i w:val="1"/>
          <w:rtl w:val="0"/>
        </w:rPr>
        <w:t xml:space="preserve">M</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39.01,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12.10) показало се да понашања намерног непридржавања (избегавање лекарских прегледа, самомедикација и самоиницијативно мењање терапије) чини један фактор. Коришћење ТКАМ објашњава један кровни фактор и четири домена која су у складу и са постојећим таксономијама: коришћење суплемената и биљних препарата, алтернативни медицински системи, “new age” праксе и религиозни и традиционални ритуали и праксе. Истраживање на репрезентативном узорку у Србији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rtl w:val="0"/>
        </w:rPr>
        <w:t xml:space="preserve"> = 1003, </w:t>
      </w:r>
      <w:r w:rsidDel="00000000" w:rsidR="00000000" w:rsidRPr="00000000">
        <w:rPr>
          <w:rFonts w:ascii="Times New Roman" w:cs="Times New Roman" w:eastAsia="Times New Roman" w:hAnsi="Times New Roman"/>
          <w:i w:val="1"/>
          <w:rtl w:val="0"/>
        </w:rPr>
        <w:t xml:space="preserve">M</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39.01,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16.67), је открило да је намерно непридржавање широко распрострањено, са животном преваленцијом од 91.3%. Чак 47% испитаника је узимало антибиотике без лекарског рецепта, док је 29% самостално одлучивало о терапији. У погледу ТКАМ, 97% испитаника је користило природне производе или суплементе, 75% религијске или традиционалне обичаје, 49% алтернативне медицинске системе и 35% “new age“ праксе. У оквиру фокус група, лекари и практичари ТКАМ су дали мишљење о узроцима ових понашања. Лекари су истакли недостатак здравственог образовања, недостатак времена за пацијенте и једноставност коришћења ТКАМ као фактора који утичу на непридржавање. С друге стране, практиканти ТКАМ су нагласили холистички приступ здрављу и посвећен однос према пацијентима као разлоге за коришћење ових приступа. Квантитативни налази су показали да су негативна искуства с здравственим системом, као што су вређање, захтевање новца или недостатак информација о поступцима који се спроводе над пацијентом, најзначајнији предиктор намерног непридржавања (β = .19 до .25,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&lt;.001). Што се тиче коришћења ТКАМ, поред негативних искустава значајним се показују ирационална уверења попут магијских уверења о здрављу (β = .13 до .25,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&lt;.05), сујеверја (β = .19,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&lt;.01) или веровања у екстрасензорну перцепцију (β = .11,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&lt;.01). Ова уверења су емпиријски снажно међусобно повезана у синдром, а заједничко им је да им недостаје база доказа, иду против прихваћених научних сазнања или онтолошких претпоставки о свету. У закључку, ова истраживања указују на широку распрострањеност оба понашања и наглашавају потребу за интервенцијама за њихово смањење. Размотрићемо улогу психолога у идентификовању, ублажавању и превенцији ових понашања.</w:t>
      </w:r>
    </w:p>
    <w:p w:rsidR="00000000" w:rsidDel="00000000" w:rsidP="00000000" w:rsidRDefault="00000000" w:rsidRPr="00000000" w14:paraId="0000025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намерно непридржавање званичних медицинских препорука, ТКАМ (традиционална, комплементарна и алтернативна медицина), негативна искуства са здравственим системом, ирационална уверења, магијска уверења о здрављу</w:t>
      </w:r>
    </w:p>
    <w:p w:rsidR="00000000" w:rsidDel="00000000" w:rsidP="00000000" w:rsidRDefault="00000000" w:rsidRPr="00000000" w14:paraId="0000025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5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СТАВОВИ АДОЛЕСЦЕНАТА ПРЕМА РЕПРОДУКТИВНОМ ЗДРАВЉУ</w:t>
      </w:r>
    </w:p>
    <w:p w:rsidR="00000000" w:rsidDel="00000000" w:rsidP="00000000" w:rsidRDefault="00000000" w:rsidRPr="00000000" w14:paraId="00000256">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57">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58">
      <w:pPr>
        <w:spacing w:after="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Валентина Нинић</w:t>
      </w:r>
      <w:r w:rsidDel="00000000" w:rsidR="00000000" w:rsidRPr="00000000">
        <w:rPr>
          <w:rtl w:val="0"/>
        </w:rPr>
      </w:r>
    </w:p>
    <w:p w:rsidR="00000000" w:rsidDel="00000000" w:rsidP="00000000" w:rsidRDefault="00000000" w:rsidRPr="00000000" w14:paraId="00000259">
      <w:pPr>
        <w:spacing w:after="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Општа болница, Врбас</w:t>
      </w:r>
    </w:p>
    <w:p w:rsidR="00000000" w:rsidDel="00000000" w:rsidP="00000000" w:rsidRDefault="00000000" w:rsidRPr="00000000" w14:paraId="0000025A">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Досадашња истраживања указују да је повећан број младих чије је репродуктивно здравље угрожено различитим облицима ризичног понашања. С обзиром да млади, узраста од 10 до 24 године чине трећину светске популације и треба да остваре своју репродуктивну функцију, њихово здравље је значајно за будућност нације. Рани узраст ступања у сексуалне односе, већи број сексуалних партнера, удружени са практиковањем незаштићених полних односа, представљају значајне факторе ризика што указује на потребу боље едукације и информисања. Циљ истраживања био је да испитамо ставове и информисаност адолесцената о сексуалном и репродуктивном здрављу. Обухваћени су 2010/2011 године ученици седмог разреда основних школа Општине Врбас. Примењена анкета конструисана је за потребе овог истраживања у консултацији са Институтом за јавно здравље Војводине, одсек социјалне медицине и отвореног је типа. Анкетирано је 83% ученика овог узраста и то 49% дечака и 51% девојчица. Питања су се односила на то да ли знају шта је контрацепција, сигуран секс, када је рано, која je сигурна метода заштите од нежељене трудноће и са киме би желели о овоме да разговарају. Скоро половина адолесцената (48%) зна да је контрацепција заштита од нежељене трудноће. 65% младих сматра прихватљивим ступање у интимне односе после 14. године. Већина адолесцената из нашег узорка изјављује да је сигуран секс уз заштиту. По питању сигурне методе заштите од нежељене трудноће показали су упознатост са методама заштите (73%). Охрабрујући податак је да адолесценти из нашег узорка траже подршку на разне начине пре свега у породици, вршњацима, педагозима, психолозима. Што се тиче дечака они бирају вршњаке за разговор о репродуктивном здрављу, а затим родитеље. Девојчице се ослањају првенствено на мајку, па вршњакиње и евентуално оца. У савременом друштву доступне су многе информације преко друштвених мрежа. Треба их подучити да буду опрезни, избегавају ризике и не буду злоупотребљени. Препорука је планирати неопходне мере и активности за промоцију, очување и унапређење сексуалног и репродуктивног здравља младих уз ангажовање стручњака из различитих области. </w:t>
      </w:r>
    </w:p>
    <w:p w:rsidR="00000000" w:rsidDel="00000000" w:rsidP="00000000" w:rsidRDefault="00000000" w:rsidRPr="00000000" w14:paraId="0000025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5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Kључне речи</w:t>
      </w:r>
      <w:r w:rsidDel="00000000" w:rsidR="00000000" w:rsidRPr="00000000">
        <w:rPr>
          <w:rFonts w:ascii="Times New Roman" w:cs="Times New Roman" w:eastAsia="Times New Roman" w:hAnsi="Times New Roman"/>
          <w:rtl w:val="0"/>
        </w:rPr>
        <w:t xml:space="preserve">: репродуктивно здравље, адолесценција</w:t>
      </w:r>
    </w:p>
    <w:p w:rsidR="00000000" w:rsidDel="00000000" w:rsidP="00000000" w:rsidRDefault="00000000" w:rsidRPr="00000000" w14:paraId="0000025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0">
      <w:pPr>
        <w:spacing w:after="0" w:line="240" w:lineRule="auto"/>
        <w:jc w:val="center"/>
        <w:rPr>
          <w:rFonts w:ascii="Times New Roman" w:cs="Times New Roman" w:eastAsia="Times New Roman" w:hAnsi="Times New Roman"/>
        </w:rPr>
        <w:sectPr>
          <w:footerReference r:id="rId49" w:type="default"/>
          <w:footerReference r:id="rId50" w:type="first"/>
          <w:type w:val="nextPage"/>
          <w:pgSz w:h="16834" w:w="11909" w:orient="portrait"/>
          <w:pgMar w:bottom="1440.0000000000002" w:top="1440.0000000000002" w:left="1440.0000000000002" w:right="1440.0000000000002" w:header="720" w:footer="720"/>
          <w:titlePg w:val="1"/>
        </w:sectPr>
      </w:pPr>
      <w:r w:rsidDel="00000000" w:rsidR="00000000" w:rsidRPr="00000000">
        <w:rPr>
          <w:rtl w:val="0"/>
        </w:rPr>
      </w:r>
    </w:p>
    <w:p w:rsidR="00000000" w:rsidDel="00000000" w:rsidP="00000000" w:rsidRDefault="00000000" w:rsidRPr="00000000" w14:paraId="0000026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62">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КОНСТРУКЦИЈА И ЕКСПЛОРАЦИЈА</w:t>
        <w:br w:type="textWrapping"/>
        <w:t xml:space="preserve">СКАЛЕ ПОСЛЕДИЦА ЛОШЕГ СПАВАЊА (SPLS-32)</w:t>
      </w:r>
    </w:p>
    <w:p w:rsidR="00000000" w:rsidDel="00000000" w:rsidP="00000000" w:rsidRDefault="00000000" w:rsidRPr="00000000" w14:paraId="00000263">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6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6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Пеђа Миладиновић</w:t>
      </w:r>
      <w:r w:rsidDel="00000000" w:rsidR="00000000" w:rsidRPr="00000000">
        <w:rPr>
          <w:rFonts w:ascii="Times New Roman" w:cs="Times New Roman" w:eastAsia="Times New Roman" w:hAnsi="Times New Roman"/>
          <w:b w:val="1"/>
          <w:vertAlign w:val="superscript"/>
          <w:rtl w:val="0"/>
        </w:rPr>
        <w:t xml:space="preserve">1</w:t>
      </w:r>
      <w:r w:rsidDel="00000000" w:rsidR="00000000" w:rsidRPr="00000000">
        <w:rPr>
          <w:rFonts w:ascii="Times New Roman" w:cs="Times New Roman" w:eastAsia="Times New Roman" w:hAnsi="Times New Roman"/>
          <w:b w:val="1"/>
          <w:rtl w:val="0"/>
        </w:rPr>
        <w:t xml:space="preserve">, Радомир Белопавловић</w:t>
      </w:r>
      <w:r w:rsidDel="00000000" w:rsidR="00000000" w:rsidRPr="00000000">
        <w:rPr>
          <w:rFonts w:ascii="Times New Roman" w:cs="Times New Roman" w:eastAsia="Times New Roman" w:hAnsi="Times New Roman"/>
          <w:b w:val="1"/>
          <w:vertAlign w:val="superscript"/>
          <w:rtl w:val="0"/>
        </w:rPr>
        <w:t xml:space="preserve">2</w:t>
      </w:r>
      <w:r w:rsidDel="00000000" w:rsidR="00000000" w:rsidRPr="00000000">
        <w:rPr>
          <w:rFonts w:ascii="Times New Roman" w:cs="Times New Roman" w:eastAsia="Times New Roman" w:hAnsi="Times New Roman"/>
          <w:b w:val="1"/>
          <w:rtl w:val="0"/>
        </w:rPr>
        <w:t xml:space="preserve"> и Снежана Товиловић</w:t>
      </w:r>
      <w:r w:rsidDel="00000000" w:rsidR="00000000" w:rsidRPr="00000000">
        <w:rPr>
          <w:rFonts w:ascii="Times New Roman" w:cs="Times New Roman" w:eastAsia="Times New Roman" w:hAnsi="Times New Roman"/>
          <w:b w:val="1"/>
          <w:vertAlign w:val="superscript"/>
          <w:rtl w:val="0"/>
        </w:rPr>
        <w:t xml:space="preserve">2</w:t>
      </w:r>
      <w:r w:rsidDel="00000000" w:rsidR="00000000" w:rsidRPr="00000000">
        <w:rPr>
          <w:rtl w:val="0"/>
        </w:rPr>
      </w:r>
    </w:p>
    <w:p w:rsidR="00000000" w:rsidDel="00000000" w:rsidP="00000000" w:rsidRDefault="00000000" w:rsidRPr="00000000" w14:paraId="0000026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“Унион” Београд, Факултет за правне и пословне студије “Др Лазар Вркатић”</w:t>
      </w:r>
    </w:p>
    <w:p w:rsidR="00000000" w:rsidDel="00000000" w:rsidP="00000000" w:rsidRDefault="00000000" w:rsidRPr="00000000" w14:paraId="0000026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Новом Саду, Филозофски факултет</w:t>
      </w:r>
    </w:p>
    <w:p w:rsidR="00000000" w:rsidDel="00000000" w:rsidP="00000000" w:rsidRDefault="00000000" w:rsidRPr="00000000" w14:paraId="00000268">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6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Конструкт лошег спавања се односи на субјективну процену и незадовољство индивидуе по питању дужине, дубине или стабилности спавања. Циљ истраживања је конструкција инструмента за адекватну детекцију психолошких последица лошег спавања а који би био употребљив у сврхе ране процене и у саветодавном раду. Иницијална група ајтема скале је осмишљена по узору на дирекције Спормекера и сарадника (2005) за димензије упитника о потешкоћама са спавањем које су користили за своју скалу, као и на основу потешкоћа и димензија које се могу наћи у литератури о карактеристикама спавања. Четрдесет и четири тврдњи је дато узорку од 545 испитаника из опште популације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vertAlign w:val="subscript"/>
          <w:rtl w:val="0"/>
        </w:rPr>
        <w:t xml:space="preserve">женски</w:t>
      </w:r>
      <w:r w:rsidDel="00000000" w:rsidR="00000000" w:rsidRPr="00000000">
        <w:rPr>
          <w:rFonts w:ascii="Times New Roman" w:cs="Times New Roman" w:eastAsia="Times New Roman" w:hAnsi="Times New Roman"/>
          <w:rtl w:val="0"/>
        </w:rPr>
        <w:t xml:space="preserve"> = 336;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vertAlign w:val="subscript"/>
          <w:rtl w:val="0"/>
        </w:rPr>
        <w:t xml:space="preserve">мушки</w:t>
      </w:r>
      <w:r w:rsidDel="00000000" w:rsidR="00000000" w:rsidRPr="00000000">
        <w:rPr>
          <w:rFonts w:ascii="Times New Roman" w:cs="Times New Roman" w:eastAsia="Times New Roman" w:hAnsi="Times New Roman"/>
          <w:rtl w:val="0"/>
        </w:rPr>
        <w:t xml:space="preserve"> = 209; </w:t>
      </w:r>
      <w:r w:rsidDel="00000000" w:rsidR="00000000" w:rsidRPr="00000000">
        <w:rPr>
          <w:rFonts w:ascii="Times New Roman" w:cs="Times New Roman" w:eastAsia="Times New Roman" w:hAnsi="Times New Roman"/>
          <w:i w:val="1"/>
          <w:rtl w:val="0"/>
        </w:rPr>
        <w:t xml:space="preserve">M</w:t>
      </w:r>
      <w:r w:rsidDel="00000000" w:rsidR="00000000" w:rsidRPr="00000000">
        <w:rPr>
          <w:rFonts w:ascii="Times New Roman" w:cs="Times New Roman" w:eastAsia="Times New Roman" w:hAnsi="Times New Roman"/>
          <w:vertAlign w:val="subscript"/>
          <w:rtl w:val="0"/>
        </w:rPr>
        <w:t xml:space="preserve">године</w:t>
      </w:r>
      <w:r w:rsidDel="00000000" w:rsidR="00000000" w:rsidRPr="00000000">
        <w:rPr>
          <w:rFonts w:ascii="Times New Roman" w:cs="Times New Roman" w:eastAsia="Times New Roman" w:hAnsi="Times New Roman"/>
          <w:rtl w:val="0"/>
        </w:rPr>
        <w:t xml:space="preserve">=35 година,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године</w:t>
      </w:r>
      <w:r w:rsidDel="00000000" w:rsidR="00000000" w:rsidRPr="00000000">
        <w:rPr>
          <w:rFonts w:ascii="Times New Roman" w:cs="Times New Roman" w:eastAsia="Times New Roman" w:hAnsi="Times New Roman"/>
          <w:rtl w:val="0"/>
        </w:rPr>
        <w:t xml:space="preserve"> = 15.01) Спроведене су вишеструке експлораторне факторске анализе, као и анализе </w:t>
      </w:r>
      <w:r w:rsidDel="00000000" w:rsidR="00000000" w:rsidRPr="00000000">
        <w:rPr>
          <w:rFonts w:ascii="Times New Roman" w:cs="Times New Roman" w:eastAsia="Times New Roman" w:hAnsi="Times New Roman"/>
          <w:rtl w:val="0"/>
        </w:rPr>
        <w:t xml:space="preserve">интерне</w:t>
      </w:r>
      <w:r w:rsidDel="00000000" w:rsidR="00000000" w:rsidRPr="00000000">
        <w:rPr>
          <w:rFonts w:ascii="Times New Roman" w:cs="Times New Roman" w:eastAsia="Times New Roman" w:hAnsi="Times New Roman"/>
          <w:rtl w:val="0"/>
        </w:rPr>
        <w:t xml:space="preserve"> конзистенције и анализе </w:t>
      </w:r>
      <w:r w:rsidDel="00000000" w:rsidR="00000000" w:rsidRPr="00000000">
        <w:rPr>
          <w:rFonts w:ascii="Times New Roman" w:cs="Times New Roman" w:eastAsia="Times New Roman" w:hAnsi="Times New Roman"/>
          <w:rtl w:val="0"/>
        </w:rPr>
        <w:t xml:space="preserve">повезаности</w:t>
      </w:r>
      <w:r w:rsidDel="00000000" w:rsidR="00000000" w:rsidRPr="00000000">
        <w:rPr>
          <w:rFonts w:ascii="Times New Roman" w:cs="Times New Roman" w:eastAsia="Times New Roman" w:hAnsi="Times New Roman"/>
          <w:rtl w:val="0"/>
        </w:rPr>
        <w:t xml:space="preserve"> са теоријски релевантним конструктима. Задржано је 32 тврдњи на основу којих су се истакла четири фактора: Лоше спавање и дистрес, Поспаност и замор, Компензаторно спавање и Нарушена рутина спавања и буђења. Добијене су задовољавајуће и високе мере интерне конзистенције (од α =.69 до α =.94), а показало се да наведени скорови формирају значајне позитивне повезаности са мерама Општег дистреса, Соматског и когнитивног побуђења пре спавања и негативну са Задовољством животом. Према конструкцији и факторском груписању уочено је да садржај ајтема одговара моделима који су предложени у литератури. Иницијални резултати показују да је Скала последица лошег спавања психометријски адекватан за мерење различитих аспеката акутних потешкоћа и различитих последица нарушеног спавања у општој популацији. План будућих истраживања која би укључивала употребу ове скале и потреба за додатним проценама њених </w:t>
      </w:r>
      <w:r w:rsidDel="00000000" w:rsidR="00000000" w:rsidRPr="00000000">
        <w:rPr>
          <w:rFonts w:ascii="Times New Roman" w:cs="Times New Roman" w:eastAsia="Times New Roman" w:hAnsi="Times New Roman"/>
          <w:rtl w:val="0"/>
        </w:rPr>
        <w:t xml:space="preserve">карактеристика</w:t>
      </w:r>
      <w:r w:rsidDel="00000000" w:rsidR="00000000" w:rsidRPr="00000000">
        <w:rPr>
          <w:rFonts w:ascii="Times New Roman" w:cs="Times New Roman" w:eastAsia="Times New Roman" w:hAnsi="Times New Roman"/>
          <w:rtl w:val="0"/>
        </w:rPr>
        <w:t xml:space="preserve"> биће продискутовани.</w:t>
      </w:r>
    </w:p>
    <w:p w:rsidR="00000000" w:rsidDel="00000000" w:rsidP="00000000" w:rsidRDefault="00000000" w:rsidRPr="00000000" w14:paraId="0000026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6C">
      <w:pPr>
        <w:spacing w:after="0" w:line="240" w:lineRule="auto"/>
        <w:jc w:val="both"/>
        <w:rPr>
          <w:rFonts w:ascii="Times New Roman" w:cs="Times New Roman" w:eastAsia="Times New Roman" w:hAnsi="Times New Roman"/>
        </w:rPr>
        <w:sectPr>
          <w:footerReference r:id="rId51" w:type="default"/>
          <w:type w:val="nextPage"/>
          <w:pgSz w:h="16834" w:w="11909" w:orient="portrait"/>
          <w:pgMar w:bottom="1440.0000000000002" w:top="1440.0000000000002" w:left="1440.0000000000002" w:right="1440.0000000000002" w:header="720" w:footer="720"/>
        </w:sectPr>
      </w:pPr>
      <w:r w:rsidDel="00000000" w:rsidR="00000000" w:rsidRPr="00000000">
        <w:rPr>
          <w:rFonts w:ascii="Times New Roman" w:cs="Times New Roman" w:eastAsia="Times New Roman" w:hAnsi="Times New Roman"/>
          <w:i w:val="1"/>
          <w:rtl w:val="0"/>
        </w:rPr>
        <w:t xml:space="preserve">Кључне речи: </w:t>
      </w:r>
      <w:r w:rsidDel="00000000" w:rsidR="00000000" w:rsidRPr="00000000">
        <w:rPr>
          <w:rFonts w:ascii="Times New Roman" w:cs="Times New Roman" w:eastAsia="Times New Roman" w:hAnsi="Times New Roman"/>
          <w:rtl w:val="0"/>
        </w:rPr>
        <w:t xml:space="preserve">проблеми са спавањем, експлораторна факторска анализа, дистрес</w:t>
      </w:r>
    </w:p>
    <w:p w:rsidR="00000000" w:rsidDel="00000000" w:rsidP="00000000" w:rsidRDefault="00000000" w:rsidRPr="00000000" w14:paraId="0000026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26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СТРЕС У БИБЛИЈИ И КУР'АНУ</w:t>
      </w:r>
      <w:r w:rsidDel="00000000" w:rsidR="00000000" w:rsidRPr="00000000">
        <w:rPr>
          <w:rtl w:val="0"/>
        </w:rPr>
      </w:r>
    </w:p>
    <w:p w:rsidR="00000000" w:rsidDel="00000000" w:rsidP="00000000" w:rsidRDefault="00000000" w:rsidRPr="00000000" w14:paraId="0000026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Елдис Дацић</w:t>
      </w:r>
      <w:r w:rsidDel="00000000" w:rsidR="00000000" w:rsidRPr="00000000">
        <w:rPr>
          <w:rFonts w:ascii="Times New Roman" w:cs="Times New Roman" w:eastAsia="Times New Roman" w:hAnsi="Times New Roman"/>
          <w:b w:val="1"/>
          <w:vertAlign w:val="superscript"/>
          <w:rtl w:val="0"/>
        </w:rPr>
        <w:t xml:space="preserve">1</w:t>
      </w:r>
      <w:r w:rsidDel="00000000" w:rsidR="00000000" w:rsidRPr="00000000">
        <w:rPr>
          <w:rFonts w:ascii="Times New Roman" w:cs="Times New Roman" w:eastAsia="Times New Roman" w:hAnsi="Times New Roman"/>
          <w:b w:val="1"/>
          <w:rtl w:val="0"/>
        </w:rPr>
        <w:t xml:space="preserve"> и Миодраг Миленовић</w:t>
      </w:r>
      <w:r w:rsidDel="00000000" w:rsidR="00000000" w:rsidRPr="00000000">
        <w:rPr>
          <w:rFonts w:ascii="Times New Roman" w:cs="Times New Roman" w:eastAsia="Times New Roman" w:hAnsi="Times New Roman"/>
          <w:b w:val="1"/>
          <w:vertAlign w:val="superscript"/>
          <w:rtl w:val="0"/>
        </w:rPr>
        <w:t xml:space="preserve">2</w:t>
      </w:r>
      <w:r w:rsidDel="00000000" w:rsidR="00000000" w:rsidRPr="00000000">
        <w:rPr>
          <w:rtl w:val="0"/>
        </w:rPr>
      </w:r>
    </w:p>
    <w:p w:rsidR="00000000" w:rsidDel="00000000" w:rsidP="00000000" w:rsidRDefault="00000000" w:rsidRPr="00000000" w14:paraId="0000027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Новом Пазару, </w:t>
      </w:r>
      <w:r w:rsidDel="00000000" w:rsidR="00000000" w:rsidRPr="00000000">
        <w:rPr>
          <w:rFonts w:ascii="Times New Roman" w:cs="Times New Roman" w:eastAsia="Times New Roman" w:hAnsi="Times New Roman"/>
          <w:rtl w:val="0"/>
        </w:rPr>
        <w:t xml:space="preserve">Департман за педагошке и психолошке науке </w:t>
      </w:r>
    </w:p>
    <w:p w:rsidR="00000000" w:rsidDel="00000000" w:rsidP="00000000" w:rsidRDefault="00000000" w:rsidRPr="00000000" w14:paraId="0000027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w:t>
      </w:r>
    </w:p>
    <w:p w:rsidR="00000000" w:rsidDel="00000000" w:rsidP="00000000" w:rsidRDefault="00000000" w:rsidRPr="00000000" w14:paraId="0000027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4">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Савремени живот поставља пред поједица и заједнице захтеве који врло често делују дистресно. У покушају да смањи то негативно дејство на ментално и физичко здравље, различите психолошке и медицинске дисциплине, нуде врло широк дијапазон метода и техника, од којих је један мањи број (попут медитације, проширивања свесности или хата-јоге) изведен из религијских учења Источних традиција, углавном Будизма и Хиндуизма (Сарасвати, 1989; Миклец, 2005). При томе се, не ретко, занемарује чињеница да су и у религијским праксама Хришћанства и Ислама, којима смо на овим просторима, као појединци, окружени и/или прожети, присутни садржаји, чије се дејство може сматрати антистресним. Редовне индивидуалне молитве и намази, као и групна окупљања у црквама и џамијама, литургије и џуме, имају, поред осталог, функцију тражења помоћи од Бога за решавање различитих животних тешкоћа. Психолошки тумачено, у обраћању Богу, појединац пом</w:t>
      </w:r>
      <w:r w:rsidDel="00000000" w:rsidR="00000000" w:rsidRPr="00000000">
        <w:rPr>
          <w:rFonts w:ascii="Times New Roman" w:cs="Times New Roman" w:eastAsia="Times New Roman" w:hAnsi="Times New Roman"/>
          <w:rtl w:val="0"/>
        </w:rPr>
        <w:t xml:space="preserve">ера локус контроле са унутрашњег на спољашњи, што може олакшати превладавање дистресних ситуација и благотворно деловати на његов психосоматсли статус. Посебно је ово корисно у ситуацијама екстремних животних стресова, праћених великим губицима, као што су смртни исходи и слично. У овом раду, без претензија за свеобухватним приказивањем начина коришћења религиозних садржаја у антистресне сврхе, осврнућемо се на неколико реченица из светих књига, Библије и Кур'ана, које верујућим, али и онима које то нису, могу помоћи да лакше превазиђу животне проблеме, од оних везаних за свакодневне стресне ситуације, преко трауматских и хроничних дистресних догађаја, до великих промена у животу појединца и група. Овде треба истаћи да превазилажење животних проблема добрим делом зависи од начина, стратегија којима се истим прилази, о чему је говорио Р. Лазарус (1967), а из угла религије К. Пергамент (1997), истичући три приступа у ситуацијама дистреса: усресређеност на себе (где је Бог непотребан), приступ (пасивног) препуштања Божијој вољи и сарадња појединца и Бога, као партнера. Ако погледамо Библију, наћи ћемо како човек треба да се носи са финансијским губицима (Матеј 6,25.27) и, уопште, материјалним стварима (Maрко 4,19) које представљају врло чест стресор у свакодневном животу. Давидови Псалми (34, 4 и 55, 22) говоре да молитве Богу смањују страхове и бриге, и да их зато треба практиковати свакодневно. То више помаже него покушај ослобађања од стреса путем алкохола, дрога, забаве или тражења утехе у куповини ствари. Такође се антистресним могу сматрати посланице апостола Павла (Римљанима 5, 3-5; Коринћанима 1, 3-4 и 12, 9-10; Филипљанима 4, 6-7). И читање Кур'ана даје упутства како се носити са животним тешкоћама. Нагласак је на усклађивању духовног и световног, при чему се оба аспекта човекове егзистенције третирају равноправно (Хамидулах, 1983). Тако се губици схватају као искушења (Кур'ан, сура 2:155-177) која помажу да се ојача човекова воља. Охолост или гордост, као својства нарцистичког погледа на свет у контексту, по некима, данас доминантне нарцистичке културе (Лаш, 1986) последица су одсуства вере и сматрају се својеврсном болешћу душе (исто 2 : 10). О страстима и проблемима који из њих проистичу, говори се у сури 12:53, а када се над истим изгуби контрола (психолошки речено, изостане саморегулација) последице могу бити веома тешке (сура 75:2). Зато човек треба да тежи смирењу и ослобађању од напетости (сура 89:27-30). Кур'ан нуди и практична упутства како да се у свакодневном животу смањи дејство негативног стреса, попут учесталијег зикра – спомињања Бога (отуда је код припадника исламске вере честа узречица ’ако Бог да’), редовног упражњавања намаза, итд. Дакле, темељни списи два најраспрострањенија религијска веровања, са једне стране, пружају могућност примене у свакодневној психолошкој пракси, а са друге, могу бити и инспирација истраживачима, који су се још у прошлом веку (попут К. Матона, 1989, или К. Бикела, 1997) бавили специфичностима религиозног превладавања стресних стања.</w:t>
      </w:r>
      <w:r w:rsidDel="00000000" w:rsidR="00000000" w:rsidRPr="00000000">
        <w:rPr>
          <w:rtl w:val="0"/>
        </w:rPr>
      </w:r>
    </w:p>
    <w:p w:rsidR="00000000" w:rsidDel="00000000" w:rsidP="00000000" w:rsidRDefault="00000000" w:rsidRPr="00000000" w14:paraId="0000027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6">
      <w:pPr>
        <w:spacing w:after="0" w:line="240" w:lineRule="auto"/>
        <w:jc w:val="both"/>
        <w:rPr>
          <w:rFonts w:ascii="Times New Roman" w:cs="Times New Roman" w:eastAsia="Times New Roman" w:hAnsi="Times New Roman"/>
        </w:rPr>
        <w:sectPr>
          <w:footerReference r:id="rId52" w:type="default"/>
          <w:footerReference r:id="rId53" w:type="first"/>
          <w:type w:val="nextPage"/>
          <w:pgSz w:h="16834" w:w="11909" w:orient="portrait"/>
          <w:pgMar w:bottom="1440.0000000000002" w:top="1440.0000000000002" w:left="1440.0000000000002" w:right="1440.0000000000002" w:header="720" w:footer="720"/>
          <w:titlePg w:val="1"/>
        </w:sect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Библија, Кур'ан, стрес</w:t>
      </w:r>
    </w:p>
    <w:p w:rsidR="00000000" w:rsidDel="00000000" w:rsidP="00000000" w:rsidRDefault="00000000" w:rsidRPr="00000000" w14:paraId="00000277">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3"/>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78">
            <w:pPr>
              <w:widowControl w:val="0"/>
              <w:spacing w:after="0" w:line="240" w:lineRule="auto"/>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МЕНТАЛНО ЗДРАВЉЕ</w:t>
            </w:r>
          </w:p>
        </w:tc>
      </w:tr>
    </w:tbl>
    <w:p w:rsidR="00000000" w:rsidDel="00000000" w:rsidP="00000000" w:rsidRDefault="00000000" w:rsidRPr="00000000" w14:paraId="0000027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A">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7B">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7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ХИПЕРСЕНЗИТИВНОСТ КАО ПРЕДИКТОР НИЖЕ РЕЗИЛИЈЕНТНОСТИ</w:t>
      </w:r>
      <w:r w:rsidDel="00000000" w:rsidR="00000000" w:rsidRPr="00000000">
        <w:rPr>
          <w:rtl w:val="0"/>
        </w:rPr>
      </w:r>
    </w:p>
    <w:p w:rsidR="00000000" w:rsidDel="00000000" w:rsidP="00000000" w:rsidRDefault="00000000" w:rsidRPr="00000000" w14:paraId="0000027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7F">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Исидора Рајић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Невена Радојевић</w:t>
      </w:r>
      <w:r w:rsidDel="00000000" w:rsidR="00000000" w:rsidRPr="00000000">
        <w:rPr>
          <w:rFonts w:ascii="Times New Roman" w:cs="Times New Roman" w:eastAsia="Times New Roman" w:hAnsi="Times New Roman"/>
          <w:vertAlign w:val="superscript"/>
          <w:rtl w:val="0"/>
        </w:rPr>
        <w:t xml:space="preserve">2</w:t>
      </w:r>
    </w:p>
    <w:p w:rsidR="00000000" w:rsidDel="00000000" w:rsidP="00000000" w:rsidRDefault="00000000" w:rsidRPr="00000000" w14:paraId="00000280">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“Унион” Београд,</w:t>
        <w:br w:type="textWrapping"/>
        <w:t xml:space="preserve">Факултет за правне и пословне студије “Др Лазар Вркатић”, Нови Сад</w:t>
      </w:r>
      <w:r w:rsidDel="00000000" w:rsidR="00000000" w:rsidRPr="00000000">
        <w:rPr>
          <w:rtl w:val="0"/>
        </w:rPr>
      </w:r>
    </w:p>
    <w:p w:rsidR="00000000" w:rsidDel="00000000" w:rsidP="00000000" w:rsidRDefault="00000000" w:rsidRPr="00000000" w14:paraId="0000028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Турмалин</w:t>
      </w:r>
      <w:r w:rsidDel="00000000" w:rsidR="00000000" w:rsidRPr="00000000">
        <w:rPr>
          <w:rFonts w:ascii="Times New Roman" w:cs="Times New Roman" w:eastAsia="Times New Roman" w:hAnsi="Times New Roman"/>
          <w:rtl w:val="0"/>
        </w:rPr>
        <w:t xml:space="preserve">, Нови Сад</w:t>
      </w:r>
    </w:p>
    <w:p w:rsidR="00000000" w:rsidDel="00000000" w:rsidP="00000000" w:rsidRDefault="00000000" w:rsidRPr="00000000" w14:paraId="0000028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4">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Хиперсензитивни или високо сензитивни људи представљају мањински део популације, чије су карактеристике: дубља обрада информација, виша емоционална и физиолошка реактивност, јачи систем бихејвиоралне инхибиције, лакоћа долажења у стање преплављености и осетљивост на суптилности. Резултати бројних истраживања показују да су хиперсензитивни људи осетљивији и на позитивне и на негативне утицаје из окружења. Наиме, уколико неко дубље обрађује информације из окружења већа је вероватноћа да ће и различити аспекти окружења више утицати на ту особу. Управо због њихове више осетљивости на различите аспекте окружења, може се поставити питање да ли хиперсензитивне особе имају мању способност да се успешно носе са различитим животним стресорима, односно да ли је ова група људи мање резилијентна. Како би се одговорило на ово питање, у овом истраживању је испитивана повезаност између хиперсензитивности и резилијентности. За процену хиперсензитивности коришћена је Скала хиперсензитивности за младе (СХС; Rajić &amp; Vasić, 2023). Ова скала има добре психометријске карактеристике и састоји се од 15 ставки, којима се процењују претходно поменуте карактеристике хиперсензитивности. За процену резилијентности је коришћена Скала за мерење резилијентности (РЕЈА) аутора Васића и сарадника (2020), настала на основу психоаналитичке ја-психологије и модела развоја ја-функција. У претходно спроведеном истраживању је показано да ова скала има добре психометријске карактеристике. Ови упитници су примењени на узорку од 700 испитаника (60% испитаница) просечног узраста око 22 године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rtl w:val="0"/>
        </w:rPr>
        <w:t xml:space="preserve"> = 3.83). Након примене Пирсоновог теста корелације добијена је мала негативна корелација између хиперсензитивности и резилијентности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 = -.36,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Линеарном регресионом анализом утврђено је да је хиперсензитивност статистички значајан предиктор резилијентности, односно да сензитивнији испитаници имају нижу резилијентност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(1,697)</w:t>
      </w:r>
      <w:r w:rsidDel="00000000" w:rsidR="00000000" w:rsidRPr="00000000">
        <w:rPr>
          <w:rFonts w:ascii="Times New Roman" w:cs="Times New Roman" w:eastAsia="Times New Roman" w:hAnsi="Times New Roman"/>
          <w:rtl w:val="0"/>
        </w:rPr>
        <w:t xml:space="preserve"> = 105.38,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rtl w:val="0"/>
        </w:rPr>
        <w:t xml:space="preserve">² = .13). На основу ових резултата се може закључити да су хиперсензитивни испитаници заиста мање резилијентни. Међутим, ако се узме у обзир претпоставка неких аутора да резилијентност представља способност и вештине особе да своје проблеме види као изазове, као и да се као тако схваћена може научити, увиђа се посебна важност учења ових вештина за мањински део популације који је осетљивији на различите утицаје из окружења.</w:t>
      </w:r>
    </w:p>
    <w:p w:rsidR="00000000" w:rsidDel="00000000" w:rsidP="00000000" w:rsidRDefault="00000000" w:rsidRPr="00000000" w14:paraId="0000028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хиперсензитивност, резилијентност, осетљивост на окружење, предикција</w:t>
      </w:r>
    </w:p>
    <w:p w:rsidR="00000000" w:rsidDel="00000000" w:rsidP="00000000" w:rsidRDefault="00000000" w:rsidRPr="00000000" w14:paraId="0000028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88">
      <w:pPr>
        <w:spacing w:after="0" w:line="240" w:lineRule="auto"/>
        <w:jc w:val="center"/>
        <w:rPr>
          <w:rFonts w:ascii="Times New Roman" w:cs="Times New Roman" w:eastAsia="Times New Roman" w:hAnsi="Times New Roman"/>
        </w:rPr>
        <w:sectPr>
          <w:footerReference r:id="rId5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89">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8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КВАЛИТЕТ ПОРОДИЧНИХ ОДНОСА И ЕМОЦИОНАЛНА КОМПЕТЕНТНОСТ СТУДЕНАТА – ПОВЕЗАНОСТ СА ПРОБЛЕМИМА У УЧЕЊУ И ПРОБЛЕМИМА У СФЕРИ СОЦИЈАЛНИХ И ЕМОЦИОНАЛНИХ ОДНОСА</w:t>
      </w:r>
    </w:p>
    <w:p w:rsidR="00000000" w:rsidDel="00000000" w:rsidP="00000000" w:rsidRDefault="00000000" w:rsidRPr="00000000" w14:paraId="0000028B">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8C">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8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Драгана Јовановић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Душан Тодоровић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28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педагогију</w:t>
      </w:r>
    </w:p>
    <w:p w:rsidR="00000000" w:rsidDel="00000000" w:rsidP="00000000" w:rsidRDefault="00000000" w:rsidRPr="00000000" w14:paraId="0000028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w:t>
      </w:r>
    </w:p>
    <w:p w:rsidR="00000000" w:rsidDel="00000000" w:rsidP="00000000" w:rsidRDefault="00000000" w:rsidRPr="00000000" w14:paraId="00000290">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91">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29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Растућа стопа психолошких проблема и њихових последица указују на то да студенти треба да обрате више пажње на могућност јачања субјективног благостања кроз отклањање проблема у сфери емоционалних и социјалних односа али и проблема у учењу. Уочена је потреба ка проширењу базе знања о озбиљности проблема студената везаних за емоционалне, социјалне и проблеме у учењу. За мерење квалитета различитих аспеката породичних односа коришћен је упитник Faces IV (Olson &amp; Gorrall, 2006), за мерење емоционалне компетенције коришћена је Скала емоционалне компетенције (УЕК, Такшић, 2006), док су подаци о присуству проблема у учењу, емоционалним и социјалним односима прикупљени кроз упитник формиран за потребе овог истраживања (упитник је сачињен од три питања где на скали дихотомног типа испитаници процењују да ли су у последњих месец дана доживели проблеме у некој од три наведене сфере функционисања). Узорак истраживања чинило је 350 студената (</w:t>
      </w:r>
      <w:r w:rsidDel="00000000" w:rsidR="00000000" w:rsidRPr="00000000">
        <w:rPr>
          <w:rFonts w:ascii="Times New Roman" w:cs="Times New Roman" w:eastAsia="Times New Roman" w:hAnsi="Times New Roman"/>
          <w:i w:val="1"/>
          <w:rtl w:val="0"/>
        </w:rPr>
        <w:t xml:space="preserve">M</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20.94,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1.42) Универзитета у Нишу са различитих факултета из области природних и друштвених наука. У анализи података коришћене су дескриптивне мере и дискриминациона анализа. На основу резултата добијених кроз каноничку дискриминaциону анализу може се закључити да испитанике код којих су присутни проблеми у учењу карактерише низак ниво емоционалне самоконтроле и разумевања емоција, као и слаба способност изражавања емоција. Изнад свега, ригидност, уплетеност и неангажованост у социо-емоционалним односима били су јако изражени у њиховом примарном породичном контексту. Студенте који имају проблеме у емоционалним односима карактерише лоша породична комуникација, недостатак уравнотежене кохезије са родитељима и ниско задовољство примарном породицом. Слично овим налазима, резултати показују да испитаници са проблемима у комуникацији и друштвеним односима имају слабо изражену способност изражавања и разумевања емоција. Такође су имали лошу комуникацију у примарним породичним односима, ниску уравнотежену кохезију и били су незадовољни односима у примарној породици.</w:t>
      </w:r>
    </w:p>
    <w:p w:rsidR="00000000" w:rsidDel="00000000" w:rsidP="00000000" w:rsidRDefault="00000000" w:rsidRPr="00000000" w14:paraId="0000029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емоционална компетенција, квалитет породичних односа, студенти природних и друштвених наука</w:t>
      </w:r>
    </w:p>
    <w:p w:rsidR="00000000" w:rsidDel="00000000" w:rsidP="00000000" w:rsidRDefault="00000000" w:rsidRPr="00000000" w14:paraId="0000029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6">
      <w:pPr>
        <w:spacing w:after="0" w:line="240" w:lineRule="auto"/>
        <w:jc w:val="center"/>
        <w:rPr>
          <w:rFonts w:ascii="Times New Roman" w:cs="Times New Roman" w:eastAsia="Times New Roman" w:hAnsi="Times New Roman"/>
        </w:rPr>
        <w:sectPr>
          <w:footerReference r:id="rId5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97">
      <w:pPr>
        <w:spacing w:line="240" w:lineRule="auto"/>
        <w:jc w:val="center"/>
        <w:rPr>
          <w:rFonts w:ascii="Times New Roman" w:cs="Times New Roman" w:eastAsia="Times New Roman" w:hAnsi="Times New Roman"/>
          <w:b w:val="1"/>
          <w:color w:val="0d0d0d"/>
          <w:highlight w:val="white"/>
        </w:rPr>
      </w:pPr>
      <w:r w:rsidDel="00000000" w:rsidR="00000000" w:rsidRPr="00000000">
        <w:rPr>
          <w:rFonts w:ascii="Times New Roman" w:cs="Times New Roman" w:eastAsia="Times New Roman" w:hAnsi="Times New Roman"/>
          <w:i w:val="1"/>
          <w:color w:val="434343"/>
          <w:sz w:val="20"/>
          <w:szCs w:val="20"/>
          <w:rtl w:val="0"/>
        </w:rPr>
        <w:t xml:space="preserve">Стручни </w:t>
      </w:r>
      <w:r w:rsidDel="00000000" w:rsidR="00000000" w:rsidRPr="00000000">
        <w:rPr>
          <w:rFonts w:ascii="Times New Roman" w:cs="Times New Roman" w:eastAsia="Times New Roman" w:hAnsi="Times New Roman"/>
          <w:i w:val="1"/>
          <w:color w:val="434343"/>
          <w:sz w:val="20"/>
          <w:szCs w:val="20"/>
          <w:rtl w:val="0"/>
        </w:rPr>
        <w:t xml:space="preserve">рад</w:t>
      </w:r>
      <w:r w:rsidDel="00000000" w:rsidR="00000000" w:rsidRPr="00000000">
        <w:rPr>
          <w:rtl w:val="0"/>
        </w:rPr>
      </w:r>
    </w:p>
    <w:p w:rsidR="00000000" w:rsidDel="00000000" w:rsidP="00000000" w:rsidRDefault="00000000" w:rsidRPr="00000000" w14:paraId="00000298">
      <w:pPr>
        <w:spacing w:after="0" w:line="240" w:lineRule="auto"/>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color w:val="0d0d0d"/>
          <w:highlight w:val="white"/>
          <w:rtl w:val="0"/>
        </w:rPr>
        <w:t xml:space="preserve">СТАРИЈЕ ОСОБЕ У ВАНРЕДНИМ И КРИЗНИМ СИТУАЦИЈАМА:</w:t>
        <w:br w:type="textWrapping"/>
        <w:t xml:space="preserve">ИЗАЗОВИ И МОГУЋНОСТИ</w:t>
      </w:r>
      <w:r w:rsidDel="00000000" w:rsidR="00000000" w:rsidRPr="00000000">
        <w:rPr>
          <w:rtl w:val="0"/>
        </w:rPr>
      </w:r>
    </w:p>
    <w:p w:rsidR="00000000" w:rsidDel="00000000" w:rsidP="00000000" w:rsidRDefault="00000000" w:rsidRPr="00000000" w14:paraId="0000029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9B">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Наташа Тодоровић</w:t>
      </w:r>
      <w:r w:rsidDel="00000000" w:rsidR="00000000" w:rsidRPr="00000000">
        <w:rPr>
          <w:rFonts w:ascii="Times New Roman" w:cs="Times New Roman" w:eastAsia="Times New Roman" w:hAnsi="Times New Roman"/>
          <w:vertAlign w:val="superscript"/>
          <w:rtl w:val="0"/>
        </w:rPr>
        <w:t xml:space="preserve">1, 2</w:t>
      </w:r>
      <w:r w:rsidDel="00000000" w:rsidR="00000000" w:rsidRPr="00000000">
        <w:rPr>
          <w:rFonts w:ascii="Times New Roman" w:cs="Times New Roman" w:eastAsia="Times New Roman" w:hAnsi="Times New Roman"/>
          <w:b w:val="1"/>
          <w:rtl w:val="0"/>
        </w:rPr>
        <w:t xml:space="preserve">, Милутин Врачевић</w:t>
      </w:r>
      <w:r w:rsidDel="00000000" w:rsidR="00000000" w:rsidRPr="00000000">
        <w:rPr>
          <w:rFonts w:ascii="Times New Roman" w:cs="Times New Roman" w:eastAsia="Times New Roman" w:hAnsi="Times New Roman"/>
          <w:vertAlign w:val="superscript"/>
          <w:rtl w:val="0"/>
        </w:rPr>
        <w:t xml:space="preserve">1, 2</w:t>
      </w:r>
      <w:r w:rsidDel="00000000" w:rsidR="00000000" w:rsidRPr="00000000">
        <w:rPr>
          <w:rFonts w:ascii="Times New Roman" w:cs="Times New Roman" w:eastAsia="Times New Roman" w:hAnsi="Times New Roman"/>
          <w:b w:val="1"/>
          <w:rtl w:val="0"/>
        </w:rPr>
        <w:t xml:space="preserve"> и Јасмина Гордић</w:t>
      </w:r>
      <w:r w:rsidDel="00000000" w:rsidR="00000000" w:rsidRPr="00000000">
        <w:rPr>
          <w:rFonts w:ascii="Times New Roman" w:cs="Times New Roman" w:eastAsia="Times New Roman" w:hAnsi="Times New Roman"/>
          <w:vertAlign w:val="superscript"/>
          <w:rtl w:val="0"/>
        </w:rPr>
        <w:t xml:space="preserve">3</w:t>
      </w:r>
    </w:p>
    <w:p w:rsidR="00000000" w:rsidDel="00000000" w:rsidP="00000000" w:rsidRDefault="00000000" w:rsidRPr="00000000" w14:paraId="0000029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Црвени крст Србије, Београд</w:t>
      </w:r>
    </w:p>
    <w:p w:rsidR="00000000" w:rsidDel="00000000" w:rsidP="00000000" w:rsidRDefault="00000000" w:rsidRPr="00000000" w14:paraId="0000029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Геронтолошко друштво Србије, Београд</w:t>
      </w:r>
    </w:p>
    <w:p w:rsidR="00000000" w:rsidDel="00000000" w:rsidP="00000000" w:rsidRDefault="00000000" w:rsidRPr="00000000" w14:paraId="0000029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Правно-биротехничка школа “Димитрије Давидовић”, Београд</w:t>
      </w:r>
    </w:p>
    <w:p w:rsidR="00000000" w:rsidDel="00000000" w:rsidP="00000000" w:rsidRDefault="00000000" w:rsidRPr="00000000" w14:paraId="0000029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Катастрофе, несреће и кризе се дешавају и разликујемо их по врсти: постоје природне несреће као што су земљотреси, поплаве, олује или екстремне температуре, али и оне које је изазвао човек, ратови, тероризам, саобраћајне несреће, велики пожари или цурење отровних хемикалија. Савремено друштво суочено са демографским старењем, миграцијама и променом структуре породице, суочава се са ситуацијом да се у оваквим околностима старије особе често виде као рањиве. Отпорност једног друштва и заједнице погођене катастрофом зависи пре свега од спремности и способности друштва да препозна рањивост појединих група у ризику и да одговори на њихове потребе, али такође и да препозна капацитете и потенцијале које поседују појединци припадници те заједнице. Циљ овог рада је: препознавање рањивости појединих група старијих особа током криза и ванредних ситуација; препознавање капацитета и потенцијала старијих особа; и укључивање старијих у кризне и ванредне ситуације. Када говоримо о рањивости то је комплексан и флуидан појам који одређују различити фактори који често и нису очигледни, посебно када говоримо о старијим особама. Може се десити да особа која у нормалним околностима функционише без икаквих проблема са губитком лекова или помагала постаје особа под ризиком. Такође неке кризе могу бити мале за већину чланова заједнице, али могу бити посебно угрожавајуће за неке групе старијих, као што су особе са дијагностикованом деменцијом, депресивне старије особе или особе које имају когнитивне проблеме. Са друге стране потребно је препознати хетерогеност ове добне групе, неће сви старији бити у ризику, неки од њих могу да се активно укључе у одговор на кризу. Овде говоримо о особама које имају између 65 година старости и 95 и више година, они се међу собом разликују, па према томе посматрање старијих особа као пасивних примаоца помоћи води нас ка дискриминацији. Препознавање хетерогености старијих особа, представља једну врсту тријаже којом укључујемо оне старије који имају знање и вештине, као и искуство ранијих одговора на ванредне ситуације, тиме такође препознајемо и “џепове угрожености” чиме ћемо имати ефикасније одговоре. Све интервенције током припреме, деловања и опоравка током ванредних и кризних ситуација морају поштовати аутономију и достојанство старијих особа и морају обезбедити да се њихов глас чује, а њихов допринос препозна. У сваком случају планирање и реаговање током криза и ванредних ситуација треба бити засновано на правима старијих особа. Такође учествовање старијих особа у свим фазама управљања кризама може обезбедити ефикасан одговор на њихове потребе и на крају такав приступ ће осигурати праведан, правичан и ефикасан одговор, и омогућити да нико не буде заборављен. </w:t>
      </w:r>
    </w:p>
    <w:p w:rsidR="00000000" w:rsidDel="00000000" w:rsidP="00000000" w:rsidRDefault="00000000" w:rsidRPr="00000000" w14:paraId="000002A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рањивост, старије особе, несреће, отпорност, капацитети</w:t>
      </w:r>
    </w:p>
    <w:p w:rsidR="00000000" w:rsidDel="00000000" w:rsidP="00000000" w:rsidRDefault="00000000" w:rsidRPr="00000000" w14:paraId="000002A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A5">
      <w:pPr>
        <w:spacing w:after="0" w:line="240" w:lineRule="auto"/>
        <w:jc w:val="left"/>
        <w:rPr>
          <w:rFonts w:ascii="Times New Roman" w:cs="Times New Roman" w:eastAsia="Times New Roman" w:hAnsi="Times New Roman"/>
        </w:rPr>
        <w:sectPr>
          <w:footerReference r:id="rId56"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A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A7">
      <w:pPr>
        <w:spacing w:after="0" w:line="240" w:lineRule="auto"/>
        <w:jc w:val="center"/>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b w:val="1"/>
          <w:highlight w:val="yellow"/>
          <w:rtl w:val="0"/>
        </w:rPr>
        <w:t xml:space="preserve">ЕГО СТАЊА И СТРАТЕГИЈЕ СУОЧАВАЊА СА СТРЕСОМ</w:t>
      </w:r>
    </w:p>
    <w:p w:rsidR="00000000" w:rsidDel="00000000" w:rsidP="00000000" w:rsidRDefault="00000000" w:rsidRPr="00000000" w14:paraId="000002A8">
      <w:pPr>
        <w:spacing w:after="0" w:line="240" w:lineRule="auto"/>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2A9">
      <w:pPr>
        <w:spacing w:after="0" w:line="240" w:lineRule="auto"/>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2AA">
      <w:pPr>
        <w:spacing w:after="0" w:line="240" w:lineRule="auto"/>
        <w:jc w:val="center"/>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b w:val="1"/>
          <w:highlight w:val="yellow"/>
          <w:rtl w:val="0"/>
        </w:rPr>
        <w:t xml:space="preserve">Јелисавета Тодоровић, Миљана Николић и Мила Губеринић</w:t>
      </w:r>
    </w:p>
    <w:p w:rsidR="00000000" w:rsidDel="00000000" w:rsidP="00000000" w:rsidRDefault="00000000" w:rsidRPr="00000000" w14:paraId="000002AB">
      <w:pPr>
        <w:spacing w:after="0" w:line="240" w:lineRule="auto"/>
        <w:jc w:val="center"/>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rtl w:val="0"/>
        </w:rPr>
        <w:t xml:space="preserve">Универзитет у Нишу, Филозофски факултет, Департман за психологију</w:t>
      </w:r>
    </w:p>
    <w:p w:rsidR="00000000" w:rsidDel="00000000" w:rsidP="00000000" w:rsidRDefault="00000000" w:rsidRPr="00000000" w14:paraId="000002AC">
      <w:pPr>
        <w:spacing w:after="0" w:line="240" w:lineRule="auto"/>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2AD">
      <w:pPr>
        <w:spacing w:after="0" w:line="240" w:lineRule="auto"/>
        <w:jc w:val="both"/>
        <w:rPr>
          <w:rFonts w:ascii="Times New Roman" w:cs="Times New Roman" w:eastAsia="Times New Roman" w:hAnsi="Times New Roman"/>
          <w:highlight w:val="yellow"/>
        </w:rPr>
      </w:pPr>
      <w:r w:rsidDel="00000000" w:rsidR="00000000" w:rsidRPr="00000000">
        <w:rPr>
          <w:rtl w:val="0"/>
        </w:rPr>
      </w:r>
    </w:p>
    <w:p w:rsidR="00000000" w:rsidDel="00000000" w:rsidP="00000000" w:rsidRDefault="00000000" w:rsidRPr="00000000" w14:paraId="000002AE">
      <w:pPr>
        <w:spacing w:after="0" w:line="240" w:lineRule="auto"/>
        <w:jc w:val="both"/>
        <w:rPr>
          <w:rFonts w:ascii="Times New Roman" w:cs="Times New Roman" w:eastAsia="Times New Roman" w:hAnsi="Times New Roman"/>
          <w:i w:val="1"/>
        </w:rPr>
      </w:pPr>
      <w:bookmarkStart w:colFirst="0" w:colLast="0" w:name="_30j0zll" w:id="8"/>
      <w:bookmarkEnd w:id="8"/>
      <w:r w:rsidDel="00000000" w:rsidR="00000000" w:rsidRPr="00000000">
        <w:rPr>
          <w:rFonts w:ascii="Times New Roman" w:cs="Times New Roman" w:eastAsia="Times New Roman" w:hAnsi="Times New Roman"/>
          <w:i w:val="1"/>
          <w:highlight w:val="yellow"/>
          <w:rtl w:val="0"/>
        </w:rPr>
        <w:t xml:space="preserve">Апстракт. </w:t>
      </w:r>
      <w:r w:rsidDel="00000000" w:rsidR="00000000" w:rsidRPr="00000000">
        <w:rPr>
          <w:rFonts w:ascii="Times New Roman" w:cs="Times New Roman" w:eastAsia="Times New Roman" w:hAnsi="Times New Roman"/>
          <w:highlight w:val="yellow"/>
          <w:rtl w:val="0"/>
        </w:rPr>
        <w:t xml:space="preserve">Его стања су кохерентни системи мишљења и осећања који се манифестују у понашању. Према функционалној анализи, разликује се пет его стања: Негујући родитељ, Критикујући родитељ, Одрасли, Слободно дете и Адаптирано дете. Свако его стање карактерише одређени скуп мисли, осећања и поступака понашања, па је могуће одредити које его стање је код неке особе активно у одређеном тренутку. Са друге стране, постоје и уобичајени нивои активације его стања карактеристичних за одређени период живота једне особе. Понашања која се манифестују као реакција на уочену претњу представљају стратегије суочавања са стресом. С обзиром да стратегије суочавања играју важну улогу у прилагођавању особе на стресне животне</w:t>
      </w:r>
      <w:r w:rsidDel="00000000" w:rsidR="00000000" w:rsidRPr="00000000">
        <w:rPr>
          <w:rFonts w:ascii="Times New Roman" w:cs="Times New Roman" w:eastAsia="Times New Roman" w:hAnsi="Times New Roman"/>
          <w:rtl w:val="0"/>
        </w:rPr>
        <w:t xml:space="preserve"> догађаје, а да понашање, мишљење и емоције из различитих его стања могу довести до (мање или више) функционалних одговора на различите животне (па и стресне) околности, поставља се питање – да ли је стратегије суочавања са стресом могуће предвидети помоћу его стања? Узорак коришћен за потребе овог истраживања је пригодан и састоји се од 291 испитаника (Ж = 72.5%), старости од 18 до 24 година (АS = 19.19, SD = 1.37). Од инструмената коришћени су </w:t>
      </w:r>
      <w:r w:rsidDel="00000000" w:rsidR="00000000" w:rsidRPr="00000000">
        <w:rPr>
          <w:rFonts w:ascii="Times New Roman" w:cs="Times New Roman" w:eastAsia="Times New Roman" w:hAnsi="Times New Roman"/>
          <w:i w:val="1"/>
          <w:rtl w:val="0"/>
        </w:rPr>
        <w:t xml:space="preserve">Тест его стања</w:t>
      </w:r>
      <w:r w:rsidDel="00000000" w:rsidR="00000000" w:rsidRPr="00000000">
        <w:rPr>
          <w:rFonts w:ascii="Times New Roman" w:cs="Times New Roman" w:eastAsia="Times New Roman" w:hAnsi="Times New Roman"/>
          <w:rtl w:val="0"/>
        </w:rPr>
        <w:t xml:space="preserve"> и </w:t>
      </w:r>
      <w:r w:rsidDel="00000000" w:rsidR="00000000" w:rsidRPr="00000000">
        <w:rPr>
          <w:rFonts w:ascii="Times New Roman" w:cs="Times New Roman" w:eastAsia="Times New Roman" w:hAnsi="Times New Roman"/>
          <w:i w:val="1"/>
          <w:rtl w:val="0"/>
        </w:rPr>
        <w:t xml:space="preserve">Скала суочавања са стресом</w:t>
      </w:r>
      <w:r w:rsidDel="00000000" w:rsidR="00000000" w:rsidRPr="00000000">
        <w:rPr>
          <w:rFonts w:ascii="Times New Roman" w:cs="Times New Roman" w:eastAsia="Times New Roman" w:hAnsi="Times New Roman"/>
          <w:rtl w:val="0"/>
        </w:rPr>
        <w:t xml:space="preserve">. За предикцију различитих стратегија суочавања са стресом (на задатак усмерено, на емоције усмерено и на избегавање усмерено суочавање са стресом) коришћена је мултипла регресиона анализа у којој су предиктори били его стања (Негујући родитељ, Критикујући родитељ, Одрасли, Слободно дете и Адаптирано дете). Статистички значајан предиктор на задатак усмереног суочавања са стресом је его стање Одрасли (β = .30, t = 4.20, p &lt; .01), а модел објашњава 16% варијансе (R² = .16, F(5, 238) = 9.26, p &lt; .01). Его стања Критикујући родитељ (β = .20, t = 3.19, p &lt; .01) и Адаптирано дете (β = .45, t = 6.83, p &lt; .01) значајни су предиктори на емоције усмереног суочавања са стресом, те модел објашњава 28% варијансе критеријума (R² = .28, F(5, 236) = 18.14, p &lt; .01). Када је у питању суочавање са стресом усмерено на избегавање, значајни предиктор је его стање Слободно дете (β = .31, t = 3.87, p &lt; .01), а модел објашњава 8% варијансе критеријума (R² = .08, F(5, 236) = 4.59, p &lt; .01). Хипотеза да его стање Одрасли доприноси употреби најадекватније стратегије суочавања са стресом, стратегије усмеравања на задатак, потврђена је овим истраживањем. Наиме, его стање Одрасли представља директну реакцију на актуелну ситуацију, оријентисано је ка реалности, прикупљању података и решавању проблема уз коришћење свих капацитета који нам, као одраслој особи, стоје на располагању.</w:t>
      </w:r>
      <w:r w:rsidDel="00000000" w:rsidR="00000000" w:rsidRPr="00000000">
        <w:rPr>
          <w:rtl w:val="0"/>
        </w:rPr>
      </w:r>
    </w:p>
    <w:p w:rsidR="00000000" w:rsidDel="00000000" w:rsidP="00000000" w:rsidRDefault="00000000" w:rsidRPr="00000000" w14:paraId="000002A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0">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его стања, стратегије суочавања са стресом</w:t>
      </w:r>
      <w:r w:rsidDel="00000000" w:rsidR="00000000" w:rsidRPr="00000000">
        <w:rPr>
          <w:rtl w:val="0"/>
        </w:rPr>
      </w:r>
    </w:p>
    <w:p w:rsidR="00000000" w:rsidDel="00000000" w:rsidP="00000000" w:rsidRDefault="00000000" w:rsidRPr="00000000" w14:paraId="000002B1">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2">
      <w:pPr>
        <w:spacing w:after="0" w:line="240" w:lineRule="auto"/>
        <w:jc w:val="center"/>
        <w:rPr>
          <w:rFonts w:ascii="Times New Roman" w:cs="Times New Roman" w:eastAsia="Times New Roman" w:hAnsi="Times New Roman"/>
        </w:rPr>
        <w:sectPr>
          <w:footerReference r:id="rId57"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B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B4">
      <w:pPr>
        <w:spacing w:after="0" w:line="240" w:lineRule="auto"/>
        <w:jc w:val="center"/>
        <w:rPr>
          <w:rFonts w:ascii="Times New Roman" w:cs="Times New Roman" w:eastAsia="Times New Roman" w:hAnsi="Times New Roman"/>
          <w:b w:val="1"/>
          <w:highlight w:val="yellow"/>
        </w:rPr>
      </w:pPr>
      <w:r w:rsidDel="00000000" w:rsidR="00000000" w:rsidRPr="00000000">
        <w:rPr>
          <w:rFonts w:ascii="Times New Roman" w:cs="Times New Roman" w:eastAsia="Times New Roman" w:hAnsi="Times New Roman"/>
          <w:b w:val="1"/>
          <w:highlight w:val="yellow"/>
          <w:rtl w:val="0"/>
        </w:rPr>
        <w:t xml:space="preserve">ИЗВОРИ СТРЕСА И МЕХАНИЗМИ ПРЕВЛАДАВАЊА</w:t>
        <w:br w:type="textWrapping"/>
        <w:t xml:space="preserve">КОД УЧЕНИКА У ОСНОВНОЈ И СРЕДЊОЈ ШКОЛИ</w:t>
      </w:r>
    </w:p>
    <w:p w:rsidR="00000000" w:rsidDel="00000000" w:rsidP="00000000" w:rsidRDefault="00000000" w:rsidRPr="00000000" w14:paraId="000002B5">
      <w:pPr>
        <w:spacing w:after="0" w:line="240" w:lineRule="auto"/>
        <w:jc w:val="center"/>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2B6">
      <w:pPr>
        <w:spacing w:after="0" w:line="240" w:lineRule="auto"/>
        <w:jc w:val="center"/>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2B7">
      <w:pPr>
        <w:spacing w:after="0" w:line="240" w:lineRule="auto"/>
        <w:jc w:val="center"/>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b w:val="1"/>
          <w:highlight w:val="yellow"/>
          <w:rtl w:val="0"/>
        </w:rPr>
        <w:t xml:space="preserve">Миланко Чабаркапа</w:t>
      </w:r>
      <w:r w:rsidDel="00000000" w:rsidR="00000000" w:rsidRPr="00000000">
        <w:rPr>
          <w:rFonts w:ascii="Times New Roman" w:cs="Times New Roman" w:eastAsia="Times New Roman" w:hAnsi="Times New Roman"/>
          <w:highlight w:val="yellow"/>
          <w:vertAlign w:val="superscript"/>
          <w:rtl w:val="0"/>
        </w:rPr>
        <w:t xml:space="preserve">1</w:t>
      </w:r>
      <w:r w:rsidDel="00000000" w:rsidR="00000000" w:rsidRPr="00000000">
        <w:rPr>
          <w:rFonts w:ascii="Times New Roman" w:cs="Times New Roman" w:eastAsia="Times New Roman" w:hAnsi="Times New Roman"/>
          <w:b w:val="1"/>
          <w:highlight w:val="yellow"/>
          <w:rtl w:val="0"/>
        </w:rPr>
        <w:t xml:space="preserve">, Teodora Safiye</w:t>
      </w:r>
      <w:r w:rsidDel="00000000" w:rsidR="00000000" w:rsidRPr="00000000">
        <w:rPr>
          <w:rFonts w:ascii="Times New Roman" w:cs="Times New Roman" w:eastAsia="Times New Roman" w:hAnsi="Times New Roman"/>
          <w:highlight w:val="yellow"/>
          <w:vertAlign w:val="superscript"/>
          <w:rtl w:val="0"/>
        </w:rPr>
        <w:t xml:space="preserve">2</w:t>
      </w:r>
      <w:r w:rsidDel="00000000" w:rsidR="00000000" w:rsidRPr="00000000">
        <w:rPr>
          <w:rFonts w:ascii="Times New Roman" w:cs="Times New Roman" w:eastAsia="Times New Roman" w:hAnsi="Times New Roman"/>
          <w:b w:val="1"/>
          <w:highlight w:val="yellow"/>
          <w:rtl w:val="0"/>
        </w:rPr>
        <w:t xml:space="preserve"> и Бранимир Вукчевић</w:t>
      </w:r>
      <w:r w:rsidDel="00000000" w:rsidR="00000000" w:rsidRPr="00000000">
        <w:rPr>
          <w:rFonts w:ascii="Times New Roman" w:cs="Times New Roman" w:eastAsia="Times New Roman" w:hAnsi="Times New Roman"/>
          <w:highlight w:val="yellow"/>
          <w:vertAlign w:val="superscript"/>
          <w:rtl w:val="0"/>
        </w:rPr>
        <w:t xml:space="preserve">3</w:t>
      </w:r>
      <w:r w:rsidDel="00000000" w:rsidR="00000000" w:rsidRPr="00000000">
        <w:rPr>
          <w:rtl w:val="0"/>
        </w:rPr>
      </w:r>
    </w:p>
    <w:p w:rsidR="00000000" w:rsidDel="00000000" w:rsidP="00000000" w:rsidRDefault="00000000" w:rsidRPr="00000000" w14:paraId="000002B8">
      <w:pPr>
        <w:spacing w:after="0" w:line="240" w:lineRule="auto"/>
        <w:jc w:val="center"/>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vertAlign w:val="superscript"/>
          <w:rtl w:val="0"/>
        </w:rPr>
        <w:t xml:space="preserve">1 </w:t>
      </w:r>
      <w:r w:rsidDel="00000000" w:rsidR="00000000" w:rsidRPr="00000000">
        <w:rPr>
          <w:rFonts w:ascii="Times New Roman" w:cs="Times New Roman" w:eastAsia="Times New Roman" w:hAnsi="Times New Roman"/>
          <w:highlight w:val="yellow"/>
          <w:rtl w:val="0"/>
        </w:rPr>
        <w:t xml:space="preserve">Универзитет у Београду, Филозофски факултет, Одељење за психологију</w:t>
      </w:r>
    </w:p>
    <w:p w:rsidR="00000000" w:rsidDel="00000000" w:rsidP="00000000" w:rsidRDefault="00000000" w:rsidRPr="00000000" w14:paraId="000002B9">
      <w:pPr>
        <w:spacing w:after="0" w:line="240" w:lineRule="auto"/>
        <w:jc w:val="center"/>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vertAlign w:val="superscript"/>
          <w:rtl w:val="0"/>
        </w:rPr>
        <w:t xml:space="preserve">2 </w:t>
      </w:r>
      <w:r w:rsidDel="00000000" w:rsidR="00000000" w:rsidRPr="00000000">
        <w:rPr>
          <w:rFonts w:ascii="Times New Roman" w:cs="Times New Roman" w:eastAsia="Times New Roman" w:hAnsi="Times New Roman"/>
          <w:highlight w:val="yellow"/>
          <w:rtl w:val="0"/>
        </w:rPr>
        <w:t xml:space="preserve">Државни универзитет у Новом Пазару, </w:t>
      </w:r>
      <w:r w:rsidDel="00000000" w:rsidR="00000000" w:rsidRPr="00000000">
        <w:rPr>
          <w:rFonts w:ascii="Times New Roman" w:cs="Times New Roman" w:eastAsia="Times New Roman" w:hAnsi="Times New Roman"/>
          <w:highlight w:val="yellow"/>
          <w:rtl w:val="0"/>
        </w:rPr>
        <w:t xml:space="preserve">Департман за психологију</w:t>
      </w:r>
    </w:p>
    <w:p w:rsidR="00000000" w:rsidDel="00000000" w:rsidP="00000000" w:rsidRDefault="00000000" w:rsidRPr="00000000" w14:paraId="000002BA">
      <w:pPr>
        <w:spacing w:after="0" w:line="240" w:lineRule="auto"/>
        <w:jc w:val="center"/>
        <w:rPr>
          <w:rFonts w:ascii="Times New Roman" w:cs="Times New Roman" w:eastAsia="Times New Roman" w:hAnsi="Times New Roman"/>
          <w:highlight w:val="yellow"/>
        </w:rPr>
      </w:pPr>
      <w:r w:rsidDel="00000000" w:rsidR="00000000" w:rsidRPr="00000000">
        <w:rPr>
          <w:rFonts w:ascii="Times New Roman" w:cs="Times New Roman" w:eastAsia="Times New Roman" w:hAnsi="Times New Roman"/>
          <w:highlight w:val="yellow"/>
          <w:vertAlign w:val="superscript"/>
          <w:rtl w:val="0"/>
        </w:rPr>
        <w:t xml:space="preserve">3 </w:t>
      </w:r>
      <w:r w:rsidDel="00000000" w:rsidR="00000000" w:rsidRPr="00000000">
        <w:rPr>
          <w:rFonts w:ascii="Times New Roman" w:cs="Times New Roman" w:eastAsia="Times New Roman" w:hAnsi="Times New Roman"/>
          <w:highlight w:val="yellow"/>
          <w:rtl w:val="0"/>
        </w:rPr>
        <w:t xml:space="preserve">Угоститељско-туристичка школа са домом ученика, Врњачка Бања</w:t>
      </w:r>
    </w:p>
    <w:p w:rsidR="00000000" w:rsidDel="00000000" w:rsidP="00000000" w:rsidRDefault="00000000" w:rsidRPr="00000000" w14:paraId="000002BB">
      <w:pPr>
        <w:spacing w:after="0" w:line="240" w:lineRule="auto"/>
        <w:jc w:val="center"/>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2BC">
      <w:pPr>
        <w:spacing w:after="0" w:line="240" w:lineRule="auto"/>
        <w:jc w:val="center"/>
        <w:rPr>
          <w:rFonts w:ascii="Times New Roman" w:cs="Times New Roman" w:eastAsia="Times New Roman" w:hAnsi="Times New Roman"/>
          <w:b w:val="1"/>
          <w:highlight w:val="yellow"/>
        </w:rPr>
      </w:pPr>
      <w:r w:rsidDel="00000000" w:rsidR="00000000" w:rsidRPr="00000000">
        <w:rPr>
          <w:rtl w:val="0"/>
        </w:rPr>
      </w:r>
    </w:p>
    <w:p w:rsidR="00000000" w:rsidDel="00000000" w:rsidP="00000000" w:rsidRDefault="00000000" w:rsidRPr="00000000" w14:paraId="000002BD">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highlight w:val="yellow"/>
          <w:rtl w:val="0"/>
        </w:rPr>
        <w:t xml:space="preserve">Апстракт. </w:t>
      </w:r>
      <w:r w:rsidDel="00000000" w:rsidR="00000000" w:rsidRPr="00000000">
        <w:rPr>
          <w:rFonts w:ascii="Times New Roman" w:cs="Times New Roman" w:eastAsia="Times New Roman" w:hAnsi="Times New Roman"/>
          <w:highlight w:val="yellow"/>
          <w:rtl w:val="0"/>
        </w:rPr>
        <w:t xml:space="preserve">Савремено школско окружење постаје све динамичније и захтевније за ученике, што има битан ефекат не само на учење, већ и на ментално здравље ученика. Циљ овог истраживања је био да се утврди да ли постоје разлике у изворима стреса између ученика основне школе и средње школе, као и да се сагледају механизми и стратегије које ови ученици користе у превазилажењу стреса. Истраживање је спроведено на пригодном узорку који је чинило 230 ученика, од чега 125 ученика средње школе и 105 ученика основне школе. За утврђивање разлика коришћена је компаративна метода, са применом следећих инструмената за регистровање испитиваних варијабли: 1. Упитник социодемографских карактеристика и школског успеха, 2. Secondary School Stressor Questionnaire, 3. Инвентар за испитивање оријентације у превладавању проблемских ситуација код адолесцената (A-COPE). Добијени подаци обрађени су у програмском пакету SPSS, верзија 20. У анализи података коришћене су дескриптивне статистичке методе, факторска анализа, т–тест независних узорака, регресиона анализа и каноничка дискриминативна анализа. Резултати показују да није добијена статистички значајна разлика у погледу нивоа стреса код две групе ученика, иако ученици основне школе као интензивније наводе академске изворе стреса (обимност градива, пречести контролни задаци, неразумљивост и сложеност материјала за учење, лоше оцене), док ученици средње школе као битније наводе стресоре везане за вербалне и физичке сукобе, интерперсоналне конфликте и притисак везан за очекивања других. Кад је реч о стратегијама превладавања стреса, постоје статистички значајне разлике између две групе испитаника. Ученици средње школе се више окрећу тражењу професионалне помоћи, хумору и позитивном гледању на ситуацију, док се ученици основне школе више ослањају на емоционалну вентилацију и тражење социјалне подршке. Такође, за механизме превладавања стреса била је значајна и варијабла полне припадности, што значи да п</w:t>
      </w:r>
      <w:r w:rsidDel="00000000" w:rsidR="00000000" w:rsidRPr="00000000">
        <w:rPr>
          <w:rFonts w:ascii="Times New Roman" w:cs="Times New Roman" w:eastAsia="Times New Roman" w:hAnsi="Times New Roman"/>
          <w:rtl w:val="0"/>
        </w:rPr>
        <w:t xml:space="preserve">оред контекстуалних фактора стреса треба узети у обзир и факторе личности.</w:t>
      </w:r>
      <w:r w:rsidDel="00000000" w:rsidR="00000000" w:rsidRPr="00000000">
        <w:rPr>
          <w:rtl w:val="0"/>
        </w:rPr>
      </w:r>
    </w:p>
    <w:p w:rsidR="00000000" w:rsidDel="00000000" w:rsidP="00000000" w:rsidRDefault="00000000" w:rsidRPr="00000000" w14:paraId="000002B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BF">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извори стреса, ученици, механизми превладавања</w:t>
      </w:r>
      <w:r w:rsidDel="00000000" w:rsidR="00000000" w:rsidRPr="00000000">
        <w:rPr>
          <w:rtl w:val="0"/>
        </w:rPr>
      </w:r>
    </w:p>
    <w:p w:rsidR="00000000" w:rsidDel="00000000" w:rsidP="00000000" w:rsidRDefault="00000000" w:rsidRPr="00000000" w14:paraId="000002C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1">
      <w:pPr>
        <w:spacing w:after="0" w:line="240" w:lineRule="auto"/>
        <w:jc w:val="center"/>
        <w:rPr>
          <w:rFonts w:ascii="Times New Roman" w:cs="Times New Roman" w:eastAsia="Times New Roman" w:hAnsi="Times New Roman"/>
        </w:rPr>
        <w:sectPr>
          <w:footerReference r:id="rId58"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C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C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МОТИВАЦИЈА ЗА НАСТАВНИЧКУ ПРОФЕСИЈУ:</w:t>
        <w:br w:type="textWrapping"/>
        <w:t xml:space="preserve">УТИЦАЈ ОСОБИНА ЛИЧНОСТИ И ПРОФЕСИОНАЛНИХ ИНТЕРЕСОВАЊА</w:t>
      </w:r>
    </w:p>
    <w:p w:rsidR="00000000" w:rsidDel="00000000" w:rsidP="00000000" w:rsidRDefault="00000000" w:rsidRPr="00000000" w14:paraId="000002C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C5">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C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Илдико Војнић Хорват</w:t>
      </w:r>
    </w:p>
    <w:p w:rsidR="00000000" w:rsidDel="00000000" w:rsidP="00000000" w:rsidRDefault="00000000" w:rsidRPr="00000000" w14:paraId="000002C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Техничка школа “Иван Сарић”, Суботица</w:t>
      </w:r>
    </w:p>
    <w:p w:rsidR="00000000" w:rsidDel="00000000" w:rsidP="00000000" w:rsidRDefault="00000000" w:rsidRPr="00000000" w14:paraId="000002C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C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A">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 раду смо испитивали повезаност особина личности, мотивације за наставничку професију и професионалних интересовања код наставника са различитим иницијалним образовањем. Узорак је чинило 200 наставника (</w:t>
      </w:r>
      <w:r w:rsidDel="00000000" w:rsidR="00000000" w:rsidRPr="00000000">
        <w:rPr>
          <w:rFonts w:ascii="Times New Roman" w:cs="Times New Roman" w:eastAsia="Times New Roman" w:hAnsi="Times New Roman"/>
          <w:i w:val="1"/>
          <w:rtl w:val="0"/>
        </w:rPr>
        <w:t xml:space="preserve">M</w:t>
      </w:r>
      <w:r w:rsidDel="00000000" w:rsidR="00000000" w:rsidRPr="00000000">
        <w:rPr>
          <w:rFonts w:ascii="Times New Roman" w:cs="Times New Roman" w:eastAsia="Times New Roman" w:hAnsi="Times New Roman"/>
          <w:vertAlign w:val="subscript"/>
          <w:rtl w:val="0"/>
        </w:rPr>
        <w:t xml:space="preserve">године </w:t>
      </w:r>
      <w:r w:rsidDel="00000000" w:rsidR="00000000" w:rsidRPr="00000000">
        <w:rPr>
          <w:rFonts w:ascii="Times New Roman" w:cs="Times New Roman" w:eastAsia="Times New Roman" w:hAnsi="Times New Roman"/>
          <w:rtl w:val="0"/>
        </w:rPr>
        <w:t xml:space="preserve">= 44.26,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године </w:t>
      </w:r>
      <w:r w:rsidDel="00000000" w:rsidR="00000000" w:rsidRPr="00000000">
        <w:rPr>
          <w:rFonts w:ascii="Times New Roman" w:cs="Times New Roman" w:eastAsia="Times New Roman" w:hAnsi="Times New Roman"/>
          <w:rtl w:val="0"/>
        </w:rPr>
        <w:t xml:space="preserve">= 9.77) општеобразовних и стручних предмета у средњим стручним школама. Коришћени инструменти у истраживању су: Orientation for Teaching Survеy (Jовановић, Симић и Рајовић, 2012); Big Five Inventory (Benet-Martinez i John, 1998) и Personal Globe Inventory (Tracey, 2002 prema Hedrih, 2008). Подаци добијени упитником анализирани су линеарном регресионом анализом. </w:t>
      </w:r>
      <w:r w:rsidDel="00000000" w:rsidR="00000000" w:rsidRPr="00000000">
        <w:rPr>
          <w:rFonts w:ascii="Times New Roman" w:cs="Times New Roman" w:eastAsia="Times New Roman" w:hAnsi="Times New Roman"/>
          <w:color w:val="0d0d0d"/>
          <w:highlight w:val="white"/>
          <w:rtl w:val="0"/>
        </w:rPr>
        <w:t xml:space="preserve">Резултати показују значајан утицај црта личности, мерених </w:t>
      </w:r>
      <w:r w:rsidDel="00000000" w:rsidR="00000000" w:rsidRPr="00000000">
        <w:rPr>
          <w:rFonts w:ascii="Times New Roman" w:cs="Times New Roman" w:eastAsia="Times New Roman" w:hAnsi="Times New Roman"/>
          <w:rtl w:val="0"/>
        </w:rPr>
        <w:t xml:space="preserve">Big Five </w:t>
      </w:r>
      <w:r w:rsidDel="00000000" w:rsidR="00000000" w:rsidRPr="00000000">
        <w:rPr>
          <w:rFonts w:ascii="Times New Roman" w:cs="Times New Roman" w:eastAsia="Times New Roman" w:hAnsi="Times New Roman"/>
          <w:color w:val="0d0d0d"/>
          <w:highlight w:val="white"/>
          <w:rtl w:val="0"/>
        </w:rPr>
        <w:t xml:space="preserve">инвентаром, на мотивацију наставника. Величина β коефицијента за Екстроверзију је .702 (</w:t>
      </w:r>
      <w:r w:rsidDel="00000000" w:rsidR="00000000" w:rsidRPr="00000000">
        <w:rPr>
          <w:rFonts w:ascii="Times New Roman" w:cs="Times New Roman" w:eastAsia="Times New Roman" w:hAnsi="Times New Roman"/>
          <w:i w:val="1"/>
          <w:color w:val="0d0d0d"/>
          <w:highlight w:val="white"/>
          <w:rtl w:val="0"/>
        </w:rPr>
        <w:t xml:space="preserve">p</w:t>
      </w:r>
      <w:r w:rsidDel="00000000" w:rsidR="00000000" w:rsidRPr="00000000">
        <w:rPr>
          <w:rFonts w:ascii="Times New Roman" w:cs="Times New Roman" w:eastAsia="Times New Roman" w:hAnsi="Times New Roman"/>
          <w:color w:val="0d0d0d"/>
          <w:highlight w:val="white"/>
          <w:rtl w:val="0"/>
        </w:rPr>
        <w:t xml:space="preserve"> &lt; .05), што указује на значајну предиктивну вредност за интринзичку мотивацију. Комбинација вредности на свим димензијама </w:t>
      </w:r>
      <w:r w:rsidDel="00000000" w:rsidR="00000000" w:rsidRPr="00000000">
        <w:rPr>
          <w:rFonts w:ascii="Times New Roman" w:cs="Times New Roman" w:eastAsia="Times New Roman" w:hAnsi="Times New Roman"/>
          <w:rtl w:val="0"/>
        </w:rPr>
        <w:t xml:space="preserve">Big Five </w:t>
      </w:r>
      <w:r w:rsidDel="00000000" w:rsidR="00000000" w:rsidRPr="00000000">
        <w:rPr>
          <w:rFonts w:ascii="Times New Roman" w:cs="Times New Roman" w:eastAsia="Times New Roman" w:hAnsi="Times New Roman"/>
          <w:color w:val="0d0d0d"/>
          <w:highlight w:val="white"/>
          <w:rtl w:val="0"/>
        </w:rPr>
        <w:t xml:space="preserve">инвентара даје предиктивну вредност за мотивацију. Тестирање односа са PGl инвентаром показује значајан утицај димензија мерених на мотивацију. Ови резултати пружају важан увид у факторе који обликују мотивацију и интересовања наставника. Даљом анализом резултата, открива се значајни утицај димензија мерених PGI инвентаром на мотивацију, како код наставника општеобразовних предмета, тако и код наставника стручних предмета. Величина β коефицијента за социјалну фацилитацију је 11.229 (</w:t>
      </w:r>
      <w:r w:rsidDel="00000000" w:rsidR="00000000" w:rsidRPr="00000000">
        <w:rPr>
          <w:rFonts w:ascii="Times New Roman" w:cs="Times New Roman" w:eastAsia="Times New Roman" w:hAnsi="Times New Roman"/>
          <w:i w:val="1"/>
          <w:color w:val="0d0d0d"/>
          <w:highlight w:val="white"/>
          <w:rtl w:val="0"/>
        </w:rPr>
        <w:t xml:space="preserve">p</w:t>
      </w:r>
      <w:r w:rsidDel="00000000" w:rsidR="00000000" w:rsidRPr="00000000">
        <w:rPr>
          <w:rFonts w:ascii="Times New Roman" w:cs="Times New Roman" w:eastAsia="Times New Roman" w:hAnsi="Times New Roman"/>
          <w:color w:val="0d0d0d"/>
          <w:highlight w:val="white"/>
          <w:rtl w:val="0"/>
        </w:rPr>
        <w:t xml:space="preserve"> &lt; .001), а за помагање другима 5.281 (</w:t>
      </w:r>
      <w:r w:rsidDel="00000000" w:rsidR="00000000" w:rsidRPr="00000000">
        <w:rPr>
          <w:rFonts w:ascii="Times New Roman" w:cs="Times New Roman" w:eastAsia="Times New Roman" w:hAnsi="Times New Roman"/>
          <w:i w:val="1"/>
          <w:color w:val="0d0d0d"/>
          <w:highlight w:val="white"/>
          <w:rtl w:val="0"/>
        </w:rPr>
        <w:t xml:space="preserve">p</w:t>
      </w:r>
      <w:r w:rsidDel="00000000" w:rsidR="00000000" w:rsidRPr="00000000">
        <w:rPr>
          <w:rFonts w:ascii="Times New Roman" w:cs="Times New Roman" w:eastAsia="Times New Roman" w:hAnsi="Times New Roman"/>
          <w:color w:val="0d0d0d"/>
          <w:highlight w:val="white"/>
          <w:rtl w:val="0"/>
        </w:rPr>
        <w:t xml:space="preserve"> &lt; .01). Позитивне вредности и значајност ових коефицијената говоре да ове димензије имају предиктивну вредност за интринзичку мотивацију. Црте личности, мерене BFI инвентаром, такође имају значајан утицај на мотивацију наставника са неуротицизмом као значајном димензијом. Величина β коефицијента за Неуротицизам је 0.912 (</w:t>
      </w:r>
      <w:r w:rsidDel="00000000" w:rsidR="00000000" w:rsidRPr="00000000">
        <w:rPr>
          <w:rFonts w:ascii="Times New Roman" w:cs="Times New Roman" w:eastAsia="Times New Roman" w:hAnsi="Times New Roman"/>
          <w:i w:val="1"/>
          <w:color w:val="0d0d0d"/>
          <w:highlight w:val="white"/>
          <w:rtl w:val="0"/>
        </w:rPr>
        <w:t xml:space="preserve">p</w:t>
      </w:r>
      <w:r w:rsidDel="00000000" w:rsidR="00000000" w:rsidRPr="00000000">
        <w:rPr>
          <w:rFonts w:ascii="Times New Roman" w:cs="Times New Roman" w:eastAsia="Times New Roman" w:hAnsi="Times New Roman"/>
          <w:color w:val="0d0d0d"/>
          <w:highlight w:val="white"/>
          <w:rtl w:val="0"/>
        </w:rPr>
        <w:t xml:space="preserve"> &lt; 0.05), што указује на предиктивну вредност за екстринзичку мотивацију. </w:t>
      </w:r>
      <w:r w:rsidDel="00000000" w:rsidR="00000000" w:rsidRPr="00000000">
        <w:rPr>
          <w:rFonts w:ascii="Times New Roman" w:cs="Times New Roman" w:eastAsia="Times New Roman" w:hAnsi="Times New Roman"/>
          <w:rtl w:val="0"/>
        </w:rPr>
        <w:t xml:space="preserve">Ови резултати пружају драгоцен увид у факторе који обликују мотивацију и професионална интересовања наставника, што може бити од користи у развијању програма обуке и подршке за наставнике како би унапредили квалитет образовања у школама.</w:t>
      </w:r>
    </w:p>
    <w:p w:rsidR="00000000" w:rsidDel="00000000" w:rsidP="00000000" w:rsidRDefault="00000000" w:rsidRPr="00000000" w14:paraId="000002CB">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2C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професија, наставник, мотивација, особине личности, професионално интересовање</w:t>
      </w:r>
    </w:p>
    <w:p w:rsidR="00000000" w:rsidDel="00000000" w:rsidP="00000000" w:rsidRDefault="00000000" w:rsidRPr="00000000" w14:paraId="000002C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CE">
      <w:pPr>
        <w:spacing w:after="0" w:line="240" w:lineRule="auto"/>
        <w:jc w:val="center"/>
        <w:rPr>
          <w:rFonts w:ascii="Times New Roman" w:cs="Times New Roman" w:eastAsia="Times New Roman" w:hAnsi="Times New Roman"/>
        </w:rPr>
        <w:sectPr>
          <w:footerReference r:id="rId5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CF">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4"/>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D0">
            <w:pPr>
              <w:widowControl w:val="0"/>
              <w:spacing w:after="0" w:line="240" w:lineRule="auto"/>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ПСИХОЛОГИЈА РАДА</w:t>
            </w:r>
          </w:p>
        </w:tc>
      </w:tr>
    </w:tbl>
    <w:p w:rsidR="00000000" w:rsidDel="00000000" w:rsidP="00000000" w:rsidRDefault="00000000" w:rsidRPr="00000000" w14:paraId="000002D1">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2">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D3">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D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СТРУКТУРА БАЗИЧНИХ ПСИХОЛОШКИХ ПОТРЕБА ЗАПОСЛЕНИХ</w:t>
      </w:r>
    </w:p>
    <w:p w:rsidR="00000000" w:rsidDel="00000000" w:rsidP="00000000" w:rsidRDefault="00000000" w:rsidRPr="00000000" w14:paraId="000002D5">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D6">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D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Радојка Шолак</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Душана Шакан</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и Небојша Мајсторовић</w:t>
      </w:r>
      <w:r w:rsidDel="00000000" w:rsidR="00000000" w:rsidRPr="00000000">
        <w:rPr>
          <w:rFonts w:ascii="Times New Roman" w:cs="Times New Roman" w:eastAsia="Times New Roman" w:hAnsi="Times New Roman"/>
          <w:b w:val="1"/>
          <w:vertAlign w:val="superscript"/>
          <w:rtl w:val="0"/>
        </w:rPr>
        <w:t xml:space="preserve">2</w:t>
      </w:r>
      <w:r w:rsidDel="00000000" w:rsidR="00000000" w:rsidRPr="00000000">
        <w:rPr>
          <w:rtl w:val="0"/>
        </w:rPr>
      </w:r>
    </w:p>
    <w:p w:rsidR="00000000" w:rsidDel="00000000" w:rsidP="00000000" w:rsidRDefault="00000000" w:rsidRPr="00000000" w14:paraId="000002D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“Унион” Београд,</w:t>
      </w:r>
    </w:p>
    <w:p w:rsidR="00000000" w:rsidDel="00000000" w:rsidP="00000000" w:rsidRDefault="00000000" w:rsidRPr="00000000" w14:paraId="000002D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Факултет за правне и пословне студије “Др Лазар Вркатић”, Нови Сад</w:t>
      </w:r>
    </w:p>
    <w:p w:rsidR="00000000" w:rsidDel="00000000" w:rsidP="00000000" w:rsidRDefault="00000000" w:rsidRPr="00000000" w14:paraId="000002D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Београду, Филозофски факултет</w:t>
      </w:r>
    </w:p>
    <w:p w:rsidR="00000000" w:rsidDel="00000000" w:rsidP="00000000" w:rsidRDefault="00000000" w:rsidRPr="00000000" w14:paraId="000002D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DD">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Базичне психолошке потребе, према њиховом одређењу унутар теорије самоодређења, могуће је задовољити али и осујетити у различитим социјалним контекстима, међу којима је свакако организација у којој је особа запослена. Ово истраживање спроведено је са циљем провере структуре инструмента за мерење базичних психолошких потреба на узорку који је чинило 673 запослених (65.1% жена), просечне старости 38.6 година. Запослени су већином били у сталном радном односу (78.5%), у услужној индустрији (76.8%), на извршилачким позицијама (81.6%), просечне дужине радног стажа од 14.2 године. Скала базичних психолошких потреба (Chen et al., 2015, Шакан, 2020) прилагођена је пословном контексту (BPNSFWS; Olafsen et al., 2021; Шолак и сар., 2023) и чине је укупно 24 ставке равномерно груписане у шест димензија: задовољење потребе за аутономијом, компетенцијом и повезаношћу, и њихово осујећење. Конфирматорном факторском анализом (CFA) проверени су трофакторски и шестофакторски модели. Индикатори фита указивали су на већу адекватност шестофакторског решења, које је даље проверено експлоративним моделовањем структуралних једначина (ESEM). На основу свих индикатора, утврђено је да шестофакторски ESEM модел има најбољи фит (RMSEA = .04; SRMR = .02; CFI = .95; TLI = .91) у односу на трофакторски (ΔRMSEA &gt; .015; ΔCFI &gt; 0.01, Chen, 2007) и шестофакторски CFA модел (ΔCFI &gt; 0.01, ibid). Задржано је шест ESEM фактора: Задовољење аутономије (α = .76), компетенције (α = .68), повезаности (α = .84) и Осујећење аутономије (α = .69), компетенције (α = .62) и повезаности (α = .71). Пројекције свих ставки на задате факторе су значајне и у распону од .23 до .83, али су утврђене и значајне унакрсне пројекције појединих ставки из Задовољења и Осујећења аутономије и компетенције на друге факторе. Корелације између свих фактора су смисленог смера и ниског до умереног интензитета. На основу свега наведеног, може се закључити да је оправдано коришћење дуалног модела мера, који сугерише истраживачима да мере задовољење базичних психолошких потреба на послу одвојено од њиховог осујећења у том истом контексту.</w:t>
      </w:r>
    </w:p>
    <w:p w:rsidR="00000000" w:rsidDel="00000000" w:rsidP="00000000" w:rsidRDefault="00000000" w:rsidRPr="00000000" w14:paraId="000002DE">
      <w:pPr>
        <w:spacing w:after="0" w:line="240" w:lineRule="auto"/>
        <w:jc w:val="both"/>
        <w:rPr>
          <w:rFonts w:ascii="Times New Roman" w:cs="Times New Roman" w:eastAsia="Times New Roman" w:hAnsi="Times New Roman"/>
        </w:rPr>
      </w:pPr>
      <w:bookmarkStart w:colFirst="0" w:colLast="0" w:name="_97x1bpk3iore" w:id="9"/>
      <w:bookmarkEnd w:id="9"/>
      <w:r w:rsidDel="00000000" w:rsidR="00000000" w:rsidRPr="00000000">
        <w:rPr>
          <w:rtl w:val="0"/>
        </w:rPr>
      </w:r>
    </w:p>
    <w:p w:rsidR="00000000" w:rsidDel="00000000" w:rsidP="00000000" w:rsidRDefault="00000000" w:rsidRPr="00000000" w14:paraId="000002DF">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базичне психолошке потребе, дуални модел, запослени</w:t>
      </w:r>
      <w:r w:rsidDel="00000000" w:rsidR="00000000" w:rsidRPr="00000000">
        <w:rPr>
          <w:rtl w:val="0"/>
        </w:rPr>
      </w:r>
    </w:p>
    <w:p w:rsidR="00000000" w:rsidDel="00000000" w:rsidP="00000000" w:rsidRDefault="00000000" w:rsidRPr="00000000" w14:paraId="000002E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1">
      <w:pPr>
        <w:spacing w:after="0" w:line="240" w:lineRule="auto"/>
        <w:jc w:val="center"/>
        <w:rPr>
          <w:rFonts w:ascii="Times New Roman" w:cs="Times New Roman" w:eastAsia="Times New Roman" w:hAnsi="Times New Roman"/>
        </w:rPr>
        <w:sectPr>
          <w:footerReference r:id="rId6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E2">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E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ЗАДОВОЉЕЊЕ И ОСУЈЕЋЕЊЕ БАЗИЧНИХ ПСИХОЛОШКИХ ПОТРЕБА НА ПОСЛУ: КОНВЕРГЕНТНА И КРИТЕРИЈУМСКА ВАЛИДНОСТ ИНСТРУМЕНТА</w:t>
      </w:r>
    </w:p>
    <w:p w:rsidR="00000000" w:rsidDel="00000000" w:rsidP="00000000" w:rsidRDefault="00000000" w:rsidRPr="00000000" w14:paraId="000002E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5">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Радојка Шолак</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Небојша Мајсторовић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и Душана Шакан</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tl w:val="0"/>
        </w:rPr>
      </w:r>
    </w:p>
    <w:p w:rsidR="00000000" w:rsidDel="00000000" w:rsidP="00000000" w:rsidRDefault="00000000" w:rsidRPr="00000000" w14:paraId="000002E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“Унион”, </w:t>
      </w:r>
      <w:r w:rsidDel="00000000" w:rsidR="00000000" w:rsidRPr="00000000">
        <w:rPr>
          <w:rFonts w:ascii="Times New Roman" w:cs="Times New Roman" w:eastAsia="Times New Roman" w:hAnsi="Times New Roman"/>
          <w:rtl w:val="0"/>
        </w:rPr>
        <w:t xml:space="preserve">Факултет за правне и пословне студије “Др Лазар Вркатић”, Нови Сад</w:t>
      </w:r>
    </w:p>
    <w:p w:rsidR="00000000" w:rsidDel="00000000" w:rsidP="00000000" w:rsidRDefault="00000000" w:rsidRPr="00000000" w14:paraId="000002E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Београду, Филозофски факултет</w:t>
      </w:r>
    </w:p>
    <w:p w:rsidR="00000000" w:rsidDel="00000000" w:rsidP="00000000" w:rsidRDefault="00000000" w:rsidRPr="00000000" w14:paraId="000002E9">
      <w:pPr>
        <w:spacing w:after="0" w:line="240" w:lineRule="auto"/>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E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Запослени у организацијама могу да задовоље или осујете три базичне психолошке потребе (БПП) – за аутономијом, компетенцијом и повезаношћу. Циљ овог истраживања био је утврдити конвергентну и критеријумску валидност дуалног модела, који засебно мери задовољење и осујећење ове три потребе на послу. Узорак је чинило 673 испитаника, различитог пола (65.1% жена), запослених у различитим индустријама (78.5% у услужној), на различитим позицијама (81.6% на извршилачким), просечне дужине радног стажа 14.2 и просечне старости 38.6 година. Скала базичних психолошких потреба (Chen et al., 2015, Шакан, 2020) прилагођена је пословном контексту (BPNSFWS; Olafsen et al., 2021; Шолак и сар., 2023) и чине је 24 ставке које мере шест димензија: задовољење потребе за аутономијом, компетенцијом и повезаношћу, и њихово осујећење. За утврђивање валидности ове скале коришћена је хијерархијска регресиона анализа где су у првом блоку задовољења потреба, а у другом додата осујећења истих. Најпре је проверена конвергентна валидност у односу на скалу мотивације за рад MSMW (Gagné et al., 2015) која мери амотивацију, контролисане (спољашњу и интројектовану) и аутономне облике мотивације (идентификовану и унутрашњу). Задовољење и осујећење БПП играју улогу у објашњењу амотивације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68.28;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57.26,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екстринзичке социјалне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9.80;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22.17,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 материјалне мотивације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.92,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.43;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5.85,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интројектоване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11.84;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7.67,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идентификоване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84.97,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43.41,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 интринзичке мотивације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146.18;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85.21,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Очекивано, највећи је проценат објашњене варијансе амотивације (34%) и аутономних облика мотивације (28–43%), док је проценат објашњене варијансе контролисаних облика мотивације нижи (5–17%), нарочито у моделима где су предиктори само варијабле задовољења потреба (0–5%). Надаље је утврђена критеријумска валидност скале у односу на различите радне исходе. БПП значајно предвиђају исцрпљеност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57.04;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69.04,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вигор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114.40;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78.46,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задовољство послом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141.62;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89.43,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преданост организацији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75.27;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42.04,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 намеру за напуштањем организације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(3, 669)</w:t>
      </w:r>
      <w:r w:rsidDel="00000000" w:rsidR="00000000" w:rsidRPr="00000000">
        <w:rPr>
          <w:rFonts w:ascii="Times New Roman" w:cs="Times New Roman" w:eastAsia="Times New Roman" w:hAnsi="Times New Roman"/>
          <w:rtl w:val="0"/>
        </w:rPr>
        <w:t xml:space="preserve"> = 63.03;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(6, 666)</w:t>
      </w:r>
      <w:r w:rsidDel="00000000" w:rsidR="00000000" w:rsidRPr="00000000">
        <w:rPr>
          <w:rFonts w:ascii="Times New Roman" w:cs="Times New Roman" w:eastAsia="Times New Roman" w:hAnsi="Times New Roman"/>
          <w:rtl w:val="0"/>
        </w:rPr>
        <w:t xml:space="preserve"> = 45.64,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Дуални модел објашњава 28-45% наведених критеријума. На основу свих резултата, може се закључити да скала BPNSFWS показује адекватну конвергентну и критеријумску валидност. </w:t>
      </w:r>
    </w:p>
    <w:p w:rsidR="00000000" w:rsidDel="00000000" w:rsidP="00000000" w:rsidRDefault="00000000" w:rsidRPr="00000000" w14:paraId="000002E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базичне психолошке потребе, дуални модел, запослени, валидација</w:t>
      </w:r>
    </w:p>
    <w:p w:rsidR="00000000" w:rsidDel="00000000" w:rsidP="00000000" w:rsidRDefault="00000000" w:rsidRPr="00000000" w14:paraId="000002E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EF">
      <w:pPr>
        <w:spacing w:after="0" w:line="240" w:lineRule="auto"/>
        <w:jc w:val="center"/>
        <w:rPr>
          <w:rFonts w:ascii="Times New Roman" w:cs="Times New Roman" w:eastAsia="Times New Roman" w:hAnsi="Times New Roman"/>
        </w:rPr>
        <w:sectPr>
          <w:footerReference r:id="rId61"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F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F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КОГНИТИВНА РЕФЛЕКСИЈА КАО КОВАРИЈАТ ЗАНЕМАРИВАЊА ОСНОВНЕ СТОПЕ КОД БУДУЋИХ МЕНАЏЕРА ЉУДСКИХ РЕСУРСА</w:t>
      </w:r>
    </w:p>
    <w:p w:rsidR="00000000" w:rsidDel="00000000" w:rsidP="00000000" w:rsidRDefault="00000000" w:rsidRPr="00000000" w14:paraId="000002F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Матеја Манојловић, Ивана Ковачевић и Ивана Кужет</w:t>
      </w:r>
    </w:p>
    <w:p w:rsidR="00000000" w:rsidDel="00000000" w:rsidP="00000000" w:rsidRDefault="00000000" w:rsidRPr="00000000" w14:paraId="000002F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Београду, Факултет организационих наука </w:t>
      </w:r>
    </w:p>
    <w:p w:rsidR="00000000" w:rsidDel="00000000" w:rsidP="00000000" w:rsidRDefault="00000000" w:rsidRPr="00000000" w14:paraId="000002F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8">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Занемаривање основне стопе је тенденција људи да приликом расуђивања занемаре експлицитно приказане информације о вероватноћи, поведени репрезентативним описом конкретних појединаца. Овај феномен регистрован је у многим доменима когнитивног функционисања. Исправно расуђивање засновано на вероватноћи важан је аспект мишљења у оквиру менаџмента. Конкретно, менаџери људских ресурса често заснивају предвиђање понашања запослених на овим информацијама. У складу са хипотезом о доменоспецифичној испољености когнитивних пристрасности, нека пионирска истраживања овог феномена указују на то да је он присутан и у расуђивању над садржајем са којим раде менаџери људских ресурса. Имајући то у виду, циљ нам је био да испитамо да ли когнитивна рефлексивност будућих менаџера људских ресурса утиче на њихову осетљивост на занемаривање основне стопе. Испитаници су били студенти (N = 65) мастер студија менаџмента људских ресурса и они су решавали две врсте задатака занемаривања основне стопе, који су варирале у репрезентативности описа конкретних особа у задацима. Сваком испитанику приказано је по пет тематски различитих ситуација у обе форме задатака. Ти задаци отпочињали су описом хипотетичке ситуације у којој се од испитаника очекивало да као менаџери предвиде вероватноћу одређеног понашања запослених у тој ситуацији. Након описа хипотетичке ситуације, следили су репрезентативни, односно нерепрезентативни описи запослених чије је понашање испитаници требало да предвиђају. Мера испољености занемаривања основне стопе рачуната је као пропорција стимулуса на којима су испитаници повучени репрезентативношћу описа, у две различите форме задатака. Осим тога, испитаници су решавали и нумерички тест когнитивне рефлексије. Резултати једноструке поновљене анализе коваријансе указују на то да репрезентативност значајно утиче на испољеност занемаривања основне стопе (F (1,63) = 19.884, p &lt; .001, η2 = .101), док когнитивна рефлексија није значајан коваријат овог односа (F (1,63) = 0.024, p &lt; .878). Ови резултати указују на то да когнитивна рефлексија није протективни фактор менаџера људских ресурса, када је у питању њихова склоност ка занемаривању основне стопе.</w:t>
      </w:r>
      <w:r w:rsidDel="00000000" w:rsidR="00000000" w:rsidRPr="00000000">
        <w:rPr>
          <w:rtl w:val="0"/>
        </w:rPr>
      </w:r>
    </w:p>
    <w:p w:rsidR="00000000" w:rsidDel="00000000" w:rsidP="00000000" w:rsidRDefault="00000000" w:rsidRPr="00000000" w14:paraId="000002F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A">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занемаривање основне стопе, менаџмент људских ресурса, рационалност, когнитивне пристрасности, когнитивна рефлексија</w:t>
      </w:r>
      <w:r w:rsidDel="00000000" w:rsidR="00000000" w:rsidRPr="00000000">
        <w:rPr>
          <w:rtl w:val="0"/>
        </w:rPr>
      </w:r>
    </w:p>
    <w:p w:rsidR="00000000" w:rsidDel="00000000" w:rsidP="00000000" w:rsidRDefault="00000000" w:rsidRPr="00000000" w14:paraId="000002F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2FC">
      <w:pPr>
        <w:spacing w:after="0" w:line="240" w:lineRule="auto"/>
        <w:jc w:val="center"/>
        <w:rPr>
          <w:rFonts w:ascii="Times New Roman" w:cs="Times New Roman" w:eastAsia="Times New Roman" w:hAnsi="Times New Roman"/>
        </w:rPr>
        <w:sectPr>
          <w:footerReference r:id="rId6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2FD">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2FE">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,,ПРИЈАТЕЉ СЕ У НЕВОЉИ ПОЗНАЈЕ”: МЕДИЈАТОРСКИ ЕФЕКАТ ПОВЕЗАНОСТИ СА КОЛЕКТИВОМ НА РАДНОМ МЕСТУ НА ОСТВАРЕНУ РЕЛАЦИЈУ</w:t>
        <w:br w:type="textWrapping"/>
        <w:t xml:space="preserve">ИЗМЕЂУ КОНТРОЛЕ АСТМЕ И ПРИСУСТВА ДЕПРЕСИВНИХ СИМПТОМА</w:t>
        <w:br w:type="textWrapping"/>
        <w:t xml:space="preserve">КОД ОБОЛЕЛИХ ИСПИТАНИКА</w:t>
      </w:r>
    </w:p>
    <w:p w:rsidR="00000000" w:rsidDel="00000000" w:rsidP="00000000" w:rsidRDefault="00000000" w:rsidRPr="00000000" w14:paraId="000002F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Ана Комленић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Сања Хромиш</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Борис Попов</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30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Институт за плућне болести Војводине, Сремска Каменица </w:t>
      </w:r>
    </w:p>
    <w:p w:rsidR="00000000" w:rsidDel="00000000" w:rsidP="00000000" w:rsidRDefault="00000000" w:rsidRPr="00000000" w14:paraId="0000030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Новом Сад, </w:t>
      </w:r>
      <w:r w:rsidDel="00000000" w:rsidR="00000000" w:rsidRPr="00000000">
        <w:rPr>
          <w:rFonts w:ascii="Times New Roman" w:cs="Times New Roman" w:eastAsia="Times New Roman" w:hAnsi="Times New Roman"/>
          <w:rtl w:val="0"/>
        </w:rPr>
        <w:t xml:space="preserve">Филозофски факултет</w:t>
      </w:r>
    </w:p>
    <w:p w:rsidR="00000000" w:rsidDel="00000000" w:rsidP="00000000" w:rsidRDefault="00000000" w:rsidRPr="00000000" w14:paraId="0000030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6">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Досадашња истраживања показују да подршка колектива остварује позитиван утицај на бољу контролу симптома код испитаника оболелих од астме (Heinrichs и сар. 2019) док Петерс и сар. (2017) показују да незадовољене психолошке потребе, према теорији самодетерминације (СДТ), остварују негативан ефекат на квалитет живота астматичних испитаника. Циљ истраживања је да се испита повезаност контроле астме и присуства депресивних симптома код запослених испитаника, те утврди медијаторски ефекат потребе за повезаношћу са колективом према СДТ теорији. Истраживање је спроведено током октобра и новембра месеца 2022. године на Институту за плућне болести Војводине, а пригодни узорак чини 75 испитаника (од тога 22 мушкарца и 52 жене) који болују од астме и немају придружених болести од значаја за психолошку процену. Независна варијабла јесте степен у којем је астма добро контролисана и мерена је упитником АЦТ (The Asthma Control Test). Присуство депресивних симптома чини зависну променљиву и мерена је Скалом симптома депресивности (Д; Нововић &amp; Биро, 2009). Медијаторски ефекат је измерен субскалом повезаности са колективом БПНС упитника (Basic Psychology Need Satisfaction at Work Scale). И лоша контрола астме и незадовољење потребе за повезаношћу са колективном значајно предвиђају присуство депресивних симптома (R2=.298, β =.-324, p&lt;0.05 i β =.-344, p&lt;0.05). Медијатор значајно предвиђа критеријум, односно незадовољена психолошка потреба за повезаношћу са колективом предвиђа израженије депресивне симптоме (R2=.205, β =.-453, p&lt;0.01). Добра контрола астме и задовољење потребе за повезаношћу са колективном остварују значајну корелацију (R2=.113, β =.336, p&lt;0.05). Анализа процеса медијације путем Собеловог теста показује да се негативна повезаност димензија контрола астме и депресивних симптома успоставља преко медијаторске варијабле задовољења потребе за повезаношћу са колективом, где видимо и да је укупни, индиректни, утицај значајан, али и директни утицај независне на зависну варијаблу те говоримо о делимичној медијацији, а Собелов тест је значајан на нивоу (p&lt;0.05 (.02665)). Резултати упућују да ће лошија контрола астме имати директан ефекат на чешће симптоме депресије, као и да ће оваква веза бити и под значајним утицајем незадовољења базичне потребе за повезаношћу са колективном на актуелном радном месту. </w:t>
      </w:r>
    </w:p>
    <w:p w:rsidR="00000000" w:rsidDel="00000000" w:rsidP="00000000" w:rsidRDefault="00000000" w:rsidRPr="00000000" w14:paraId="0000030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8">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астма, контрола, депресивни симптоми, повезаност, колектив</w:t>
      </w:r>
    </w:p>
    <w:p w:rsidR="00000000" w:rsidDel="00000000" w:rsidP="00000000" w:rsidRDefault="00000000" w:rsidRPr="00000000" w14:paraId="0000030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A">
      <w:pPr>
        <w:spacing w:after="0" w:line="240" w:lineRule="auto"/>
        <w:jc w:val="center"/>
        <w:rPr>
          <w:rFonts w:ascii="Times New Roman" w:cs="Times New Roman" w:eastAsia="Times New Roman" w:hAnsi="Times New Roman"/>
        </w:rPr>
        <w:sectPr>
          <w:footerReference r:id="rId63"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0B">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5"/>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0C">
            <w:pPr>
              <w:widowControl w:val="0"/>
              <w:spacing w:after="0" w:line="240" w:lineRule="auto"/>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ПСИХОЛОГИЈА ИНДИВИДУАЛНИХ РАЗЛИКА И СОЦИЈАЛНА ПСИХОЛОГИЈА</w:t>
            </w:r>
          </w:p>
        </w:tc>
      </w:tr>
    </w:tbl>
    <w:p w:rsidR="00000000" w:rsidDel="00000000" w:rsidP="00000000" w:rsidRDefault="00000000" w:rsidRPr="00000000" w14:paraId="0000030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0E">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0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1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СТАВОВИ СТУДЕНАТА ПРЕМА ПРАВИМА И УЛОЗИ ЖЕНА</w:t>
      </w:r>
    </w:p>
    <w:p w:rsidR="00000000" w:rsidDel="00000000" w:rsidP="00000000" w:rsidRDefault="00000000" w:rsidRPr="00000000" w14:paraId="00000311">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12">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1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Милица Контић</w:t>
      </w:r>
    </w:p>
    <w:p w:rsidR="00000000" w:rsidDel="00000000" w:rsidP="00000000" w:rsidRDefault="00000000" w:rsidRPr="00000000" w14:paraId="0000031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Државни универзитет у Новом Пазару, Департман за филозофске науке и уметности,</w:t>
      </w:r>
    </w:p>
    <w:p w:rsidR="00000000" w:rsidDel="00000000" w:rsidP="00000000" w:rsidRDefault="00000000" w:rsidRPr="00000000" w14:paraId="00000315">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студијски програм Психологија</w:t>
      </w:r>
    </w:p>
    <w:p w:rsidR="00000000" w:rsidDel="00000000" w:rsidP="00000000" w:rsidRDefault="00000000" w:rsidRPr="00000000" w14:paraId="0000031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8">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На основу постојећих истраживања, и досадашње теорије и праксе указано је на постојање традиционалних и егалитарних ставова према родним улогама. Традиционални ставови јесу да су мушкарци они који издржавају породицу, а жене брину о дому и деци. Егалитарни ставови казују да треба да постоји равноправна подела послова. Главни циљ рада јесте да се испитају ставови студената према правима и улози жена и да се утврди да ли постоје статистички значајне разлике у ставовима у зависности од студијског усмерења (хуманистички смерови и технички смерови) и пола. Претпоставка о нормалности расподеле није потврђена, па је примењен Мен Витни У тест. Узорак је сачињен од 98 студената (68 женског пола, а 30 мушког пола). Од хуманистиких смерова било је 50 студената, а од техничких 48. Примењена је АWS скала Објективни инструмент за мерење ставова према правима и улози жена у савременом друштву. Виши скор означава егалитарније ставове. Скала је преведена са енглеског језика. Састоји се од 15 ајтема и не садржи субскале. Резултати указују да постоје значајне разлике с обзиром на пол и студијско усмерење студената. При утврђивању разлика у односу на факултет вредности које су добијене су: </w:t>
      </w:r>
      <w:r w:rsidDel="00000000" w:rsidR="00000000" w:rsidRPr="00000000">
        <w:rPr>
          <w:rFonts w:ascii="Times New Roman" w:cs="Times New Roman" w:eastAsia="Times New Roman" w:hAnsi="Times New Roman"/>
          <w:i w:val="1"/>
          <w:rtl w:val="0"/>
        </w:rPr>
        <w:t xml:space="preserve">Z</w:t>
      </w:r>
      <w:r w:rsidDel="00000000" w:rsidR="00000000" w:rsidRPr="00000000">
        <w:rPr>
          <w:rFonts w:ascii="Times New Roman" w:cs="Times New Roman" w:eastAsia="Times New Roman" w:hAnsi="Times New Roman"/>
          <w:rtl w:val="0"/>
        </w:rPr>
        <w:t xml:space="preserve"> = - 2.01,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.045, што указује на значајне разлике. Код студената техничких смерова (Софтверско инжењерство, Архитектура, Грађевинарство) медијана износи (</w:t>
      </w:r>
      <w:r w:rsidDel="00000000" w:rsidR="00000000" w:rsidRPr="00000000">
        <w:rPr>
          <w:rFonts w:ascii="Times New Roman" w:cs="Times New Roman" w:eastAsia="Times New Roman" w:hAnsi="Times New Roman"/>
          <w:i w:val="1"/>
          <w:rtl w:val="0"/>
        </w:rPr>
        <w:t xml:space="preserve">Md</w:t>
      </w:r>
      <w:r w:rsidDel="00000000" w:rsidR="00000000" w:rsidRPr="00000000">
        <w:rPr>
          <w:rFonts w:ascii="Times New Roman" w:cs="Times New Roman" w:eastAsia="Times New Roman" w:hAnsi="Times New Roman"/>
          <w:rtl w:val="0"/>
        </w:rPr>
        <w:t xml:space="preserve"> = 55.38), за разлику од студената хуманистичких смерова (Психологија, Васпитач у предшколским установама, Рехабилитација) и овде износи (</w:t>
      </w:r>
      <w:r w:rsidDel="00000000" w:rsidR="00000000" w:rsidRPr="00000000">
        <w:rPr>
          <w:rFonts w:ascii="Times New Roman" w:cs="Times New Roman" w:eastAsia="Times New Roman" w:hAnsi="Times New Roman"/>
          <w:i w:val="1"/>
          <w:rtl w:val="0"/>
        </w:rPr>
        <w:t xml:space="preserve">Мd</w:t>
      </w:r>
      <w:r w:rsidDel="00000000" w:rsidR="00000000" w:rsidRPr="00000000">
        <w:rPr>
          <w:rFonts w:ascii="Times New Roman" w:cs="Times New Roman" w:eastAsia="Times New Roman" w:hAnsi="Times New Roman"/>
          <w:rtl w:val="0"/>
        </w:rPr>
        <w:t xml:space="preserve"> = 43.86), што указује да студенти техничких факултета имају егалитарније ставове. При утврђивању разлика у односу на пол, вредности су: </w:t>
      </w:r>
      <w:r w:rsidDel="00000000" w:rsidR="00000000" w:rsidRPr="00000000">
        <w:rPr>
          <w:rFonts w:ascii="Times New Roman" w:cs="Times New Roman" w:eastAsia="Times New Roman" w:hAnsi="Times New Roman"/>
          <w:i w:val="1"/>
          <w:rtl w:val="0"/>
        </w:rPr>
        <w:t xml:space="preserve">Z</w:t>
      </w:r>
      <w:r w:rsidDel="00000000" w:rsidR="00000000" w:rsidRPr="00000000">
        <w:rPr>
          <w:rFonts w:ascii="Times New Roman" w:cs="Times New Roman" w:eastAsia="Times New Roman" w:hAnsi="Times New Roman"/>
          <w:rtl w:val="0"/>
        </w:rPr>
        <w:t xml:space="preserve"> = - 4.52,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што значи да постоје статистички значајне разлике. Код мушког пола медијана износи (</w:t>
      </w:r>
      <w:r w:rsidDel="00000000" w:rsidR="00000000" w:rsidRPr="00000000">
        <w:rPr>
          <w:rFonts w:ascii="Times New Roman" w:cs="Times New Roman" w:eastAsia="Times New Roman" w:hAnsi="Times New Roman"/>
          <w:i w:val="1"/>
          <w:rtl w:val="0"/>
        </w:rPr>
        <w:t xml:space="preserve">Мd</w:t>
      </w:r>
      <w:r w:rsidDel="00000000" w:rsidR="00000000" w:rsidRPr="00000000">
        <w:rPr>
          <w:rFonts w:ascii="Times New Roman" w:cs="Times New Roman" w:eastAsia="Times New Roman" w:hAnsi="Times New Roman"/>
          <w:rtl w:val="0"/>
        </w:rPr>
        <w:t xml:space="preserve"> = 69.02), а женског пола (</w:t>
      </w:r>
      <w:r w:rsidDel="00000000" w:rsidR="00000000" w:rsidRPr="00000000">
        <w:rPr>
          <w:rFonts w:ascii="Times New Roman" w:cs="Times New Roman" w:eastAsia="Times New Roman" w:hAnsi="Times New Roman"/>
          <w:i w:val="1"/>
          <w:rtl w:val="0"/>
        </w:rPr>
        <w:t xml:space="preserve">Md</w:t>
      </w:r>
      <w:r w:rsidDel="00000000" w:rsidR="00000000" w:rsidRPr="00000000">
        <w:rPr>
          <w:rFonts w:ascii="Times New Roman" w:cs="Times New Roman" w:eastAsia="Times New Roman" w:hAnsi="Times New Roman"/>
          <w:rtl w:val="0"/>
        </w:rPr>
        <w:t xml:space="preserve"> = 40.89). Студенти мушког пола имају егалитарније ставове. Практична импликација је упознавање са ставовима студената и на основу тога реализација радионица где ће се нагласити значај важности неговања равноправности у свакодневним ситуацијама, пре свега јер су факултети места на којима се може радити на равноправности полова. </w:t>
      </w:r>
    </w:p>
    <w:p w:rsidR="00000000" w:rsidDel="00000000" w:rsidP="00000000" w:rsidRDefault="00000000" w:rsidRPr="00000000" w14:paraId="0000031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A">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ставови према правима и улози жена, технички факултети, хуманистички факултети.</w:t>
      </w:r>
      <w:r w:rsidDel="00000000" w:rsidR="00000000" w:rsidRPr="00000000">
        <w:rPr>
          <w:rtl w:val="0"/>
        </w:rPr>
      </w:r>
    </w:p>
    <w:p w:rsidR="00000000" w:rsidDel="00000000" w:rsidP="00000000" w:rsidRDefault="00000000" w:rsidRPr="00000000" w14:paraId="0000031B">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1D">
      <w:pPr>
        <w:spacing w:after="0" w:line="240" w:lineRule="auto"/>
        <w:jc w:val="center"/>
        <w:rPr>
          <w:rFonts w:ascii="Times New Roman" w:cs="Times New Roman" w:eastAsia="Times New Roman" w:hAnsi="Times New Roman"/>
        </w:rPr>
        <w:sectPr>
          <w:footerReference r:id="rId6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1E">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1F">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ПОЛНЕ РАЗЛИКЕ У ЕФЕКТУ НАЧИНА БАВЉЕЊА ПЛЕСОМ НА ДИСТРЕС</w:t>
      </w:r>
    </w:p>
    <w:p w:rsidR="00000000" w:rsidDel="00000000" w:rsidP="00000000" w:rsidRDefault="00000000" w:rsidRPr="00000000" w14:paraId="00000320">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1">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2">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Ивана Трпчевић и Сања Батић Очовај</w:t>
      </w:r>
    </w:p>
    <w:p w:rsidR="00000000" w:rsidDel="00000000" w:rsidP="00000000" w:rsidRDefault="00000000" w:rsidRPr="00000000" w14:paraId="0000032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“Унион” Београд, Факултет за правне и пословне студије “Др Лазар Вркатић”</w:t>
      </w:r>
    </w:p>
    <w:p w:rsidR="00000000" w:rsidDel="00000000" w:rsidP="00000000" w:rsidRDefault="00000000" w:rsidRPr="00000000" w14:paraId="0000032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5">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6">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У последњих неколико деценија препозната је значајна терапијска улога плеса и покрета, али поставља се питање да ли се добробити плесања по питању побољшања менталног здравља односе једнако на жене и мушкарце. Истраживање је спроведено са циљем утврђивања полних разлика у испитивању утицаја бављења плесом на неке од компоненти психичке добробити. Узорак је чинио 201 испитаник (75% жена) узраста од 17 до 52 година, а просечне старости 27 година. У погледу бављења плесом, 55% се није бавило плесом, 18% се плесом бавило рекреативно и 27% се плесом бавило професионално. У истраживању је коришћена Скала за мерење депресивности, анксиозности и стреса (Depression Anxiety Stress Scale – DASS-21) (</w:t>
      </w:r>
      <w:r w:rsidDel="00000000" w:rsidR="00000000" w:rsidRPr="00000000">
        <w:rPr>
          <w:rFonts w:ascii="Times New Roman" w:cs="Times New Roman" w:eastAsia="Times New Roman" w:hAnsi="Times New Roman"/>
          <w:color w:val="202122"/>
          <w:highlight w:val="white"/>
          <w:rtl w:val="0"/>
        </w:rPr>
        <w:t xml:space="preserve">од α </w:t>
      </w:r>
      <w:r w:rsidDel="00000000" w:rsidR="00000000" w:rsidRPr="00000000">
        <w:rPr>
          <w:rFonts w:ascii="Times New Roman" w:cs="Times New Roman" w:eastAsia="Times New Roman" w:hAnsi="Times New Roman"/>
          <w:rtl w:val="0"/>
        </w:rPr>
        <w:t xml:space="preserve">= .84 до </w:t>
      </w:r>
      <w:r w:rsidDel="00000000" w:rsidR="00000000" w:rsidRPr="00000000">
        <w:rPr>
          <w:rFonts w:ascii="Times New Roman" w:cs="Times New Roman" w:eastAsia="Times New Roman" w:hAnsi="Times New Roman"/>
          <w:color w:val="202122"/>
          <w:highlight w:val="white"/>
          <w:rtl w:val="0"/>
        </w:rPr>
        <w:t xml:space="preserve">α = .88)</w:t>
      </w:r>
      <w:r w:rsidDel="00000000" w:rsidR="00000000" w:rsidRPr="00000000">
        <w:rPr>
          <w:rFonts w:ascii="Times New Roman" w:cs="Times New Roman" w:eastAsia="Times New Roman" w:hAnsi="Times New Roman"/>
          <w:rtl w:val="0"/>
        </w:rPr>
        <w:t xml:space="preserve">. Након потврђивања претпоставке хомогености варијансе и коваријансе, прегледом даљих резултата мултиваријатне анализе коваријансе запажен је статистички значајан ефекат интеракције пола и плеса (F(6,376) = 1.22, p &lt; .05, парцијално η2 = .02) у моделу са контролом старости. Резултати приказују да је модераторски ефекат пола на предикторски утицај плеса значајан у односу на подскалу стреса као критеријума (F(2,190) = 3.13, p &lt; .05, парцијално η2 = .03). Међу особама које се не баве плесом или се плесом баве рекреативно мушкарци имају нижи ниво стреса од жена док међу професионалним плесачима мушкарци доживљавају виши ниво стреса од жена. Дакле, професионално бављење плесом код мушкараца појачава стрес, а код жена се овај ефекат не опажа. Ово истраживање је значајно у сагледавању битне разлике утицаја плесања на психичко здравље у односу на мушке плесаче који су често стигматизовани због професије којом се баве. Закључак је да је мушким професионалним плесачима потребна психичка подршка у превладавању тегоба са којима се суочавају као и даље истраживање фактора који овом стресу доприносе. </w:t>
      </w:r>
    </w:p>
    <w:p w:rsidR="00000000" w:rsidDel="00000000" w:rsidP="00000000" w:rsidRDefault="00000000" w:rsidRPr="00000000" w14:paraId="0000032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8">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плес, ментално здравље, стрес, пол</w:t>
      </w:r>
    </w:p>
    <w:p w:rsidR="00000000" w:rsidDel="00000000" w:rsidP="00000000" w:rsidRDefault="00000000" w:rsidRPr="00000000" w14:paraId="0000032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2A">
      <w:pPr>
        <w:spacing w:after="0" w:line="240" w:lineRule="auto"/>
        <w:jc w:val="center"/>
        <w:rPr>
          <w:rFonts w:ascii="Times New Roman" w:cs="Times New Roman" w:eastAsia="Times New Roman" w:hAnsi="Times New Roman"/>
        </w:rPr>
        <w:sectPr>
          <w:footerReference r:id="rId6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2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Original research</w:t>
      </w:r>
      <w:r w:rsidDel="00000000" w:rsidR="00000000" w:rsidRPr="00000000">
        <w:rPr>
          <w:rtl w:val="0"/>
        </w:rPr>
      </w:r>
    </w:p>
    <w:p w:rsidR="00000000" w:rsidDel="00000000" w:rsidP="00000000" w:rsidRDefault="00000000" w:rsidRPr="00000000" w14:paraId="0000032C">
      <w:pPr>
        <w:spacing w:after="0" w:line="240" w:lineRule="auto"/>
        <w:ind w:lef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DOES SELF-COMPASSION CONTRIBUTE TO PROCRASTINATION?</w:t>
      </w:r>
    </w:p>
    <w:p w:rsidR="00000000" w:rsidDel="00000000" w:rsidP="00000000" w:rsidRDefault="00000000" w:rsidRPr="00000000" w14:paraId="0000032D">
      <w:pPr>
        <w:spacing w:after="0" w:line="240" w:lineRule="auto"/>
        <w:ind w:firstLine="709"/>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E">
      <w:pPr>
        <w:spacing w:after="0" w:line="240" w:lineRule="auto"/>
        <w:ind w:firstLine="709"/>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F">
      <w:pPr>
        <w:spacing w:after="0" w:line="240" w:lineRule="auto"/>
        <w:ind w:left="0" w:firstLine="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Алексей Сокол</w:t>
      </w:r>
    </w:p>
    <w:p w:rsidR="00000000" w:rsidDel="00000000" w:rsidP="00000000" w:rsidRDefault="00000000" w:rsidRPr="00000000" w14:paraId="00000330">
      <w:pPr>
        <w:spacing w:after="0" w:line="240" w:lineRule="auto"/>
        <w:ind w:left="0" w:firstLine="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Kuban State University, Krasnodar, Russia</w:t>
      </w:r>
    </w:p>
    <w:p w:rsidR="00000000" w:rsidDel="00000000" w:rsidP="00000000" w:rsidRDefault="00000000" w:rsidRPr="00000000" w14:paraId="0000033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3">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Abstract. </w:t>
      </w:r>
      <w:r w:rsidDel="00000000" w:rsidR="00000000" w:rsidRPr="00000000">
        <w:rPr>
          <w:rFonts w:ascii="Times New Roman" w:cs="Times New Roman" w:eastAsia="Times New Roman" w:hAnsi="Times New Roman"/>
          <w:rtl w:val="0"/>
        </w:rPr>
        <w:t xml:space="preserve">The relationship between self-compassion and procrastination has been empirically explored. Both of these self-attitudes provide stress reduction for a person experiencing prolonged stress, but procrastination reduces your activity, motivation and internal resources, while self-compassion gives you enough help to overcome difficulties. The purpose of the study was to test the hypothesis of a positive relationship between self-compassion (K. Neff) and tendency to procrastination. The General Procrastination Scale and the Self-compassion Scale (consisting of six subscales) were administered to 120 public university students (specializing in humanities) and 100 cadets. The hypothesis of a positive relationship between the explored self-attitudes was not confirmed: the index of tendency to procrastination is moderately negatively related to the general index of self-compassion (r = -0.33). At the same time, individual elements of self-attitudes (Neff's questionnaire scales) form different correlation patterns with the tendency to procrastinate Namely, the procrastination score (GPS) in this sample is unrelated to self-kindness and mindfulness (because these correlations at the &lt;0.05 are not significant), has a weak positive relationship with common humanity (0.29) is somewhat unexpected, but is strongly related to over-identification (0.63), isolation (0.60), and self-judgment (0.46). Procrastination tendency is positively related to those self-attitudinal elements of the SCS assuming the absence of self-compassion, which explains negative correlations with the general proneness to self-compassion. Therefore, self-compassion does not contribute to procrastination (there is a negative relationship). Self-compassionate people have no tendency to procrastinate. So, it is better to use self-compassion, as a type of self-attitude, to reduce stress, as opposed to procrastination.</w:t>
      </w:r>
      <w:r w:rsidDel="00000000" w:rsidR="00000000" w:rsidRPr="00000000">
        <w:rPr>
          <w:rtl w:val="0"/>
        </w:rPr>
      </w:r>
    </w:p>
    <w:p w:rsidR="00000000" w:rsidDel="00000000" w:rsidP="00000000" w:rsidRDefault="00000000" w:rsidRPr="00000000" w14:paraId="00000334">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5">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Keywords:</w:t>
      </w:r>
      <w:r w:rsidDel="00000000" w:rsidR="00000000" w:rsidRPr="00000000">
        <w:rPr>
          <w:rFonts w:ascii="Times New Roman" w:cs="Times New Roman" w:eastAsia="Times New Roman" w:hAnsi="Times New Roman"/>
          <w:rtl w:val="0"/>
        </w:rPr>
        <w:t xml:space="preserve"> self-attitude, students, procrastination, self-compassion, self-attitude’s relationship</w:t>
      </w:r>
      <w:r w:rsidDel="00000000" w:rsidR="00000000" w:rsidRPr="00000000">
        <w:rPr>
          <w:rtl w:val="0"/>
        </w:rPr>
      </w:r>
    </w:p>
    <w:p w:rsidR="00000000" w:rsidDel="00000000" w:rsidP="00000000" w:rsidRDefault="00000000" w:rsidRPr="00000000" w14:paraId="0000033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7">
      <w:pPr>
        <w:spacing w:after="0" w:line="240" w:lineRule="auto"/>
        <w:jc w:val="center"/>
        <w:rPr>
          <w:rFonts w:ascii="Times New Roman" w:cs="Times New Roman" w:eastAsia="Times New Roman" w:hAnsi="Times New Roman"/>
        </w:rPr>
        <w:sectPr>
          <w:footerReference r:id="rId66"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3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3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ПРОБЛЕМАТИЧНА УПОТРЕБА ПОРНОГРАФИЈЕ</w:t>
        <w:br w:type="textWrapping"/>
        <w:t xml:space="preserve">И ПЕРЦЕПЦИЈА ПРИСТАНКА НА СЕКСУАЛНИ ОДНОС</w:t>
      </w:r>
    </w:p>
    <w:p w:rsidR="00000000" w:rsidDel="00000000" w:rsidP="00000000" w:rsidRDefault="00000000" w:rsidRPr="00000000" w14:paraId="0000033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Марија Тодосијевић,</w:t>
      </w:r>
    </w:p>
    <w:p w:rsidR="00000000" w:rsidDel="00000000" w:rsidP="00000000" w:rsidRDefault="00000000" w:rsidRPr="00000000" w14:paraId="0000033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 </w:t>
      </w:r>
    </w:p>
    <w:p w:rsidR="00000000" w:rsidDel="00000000" w:rsidP="00000000" w:rsidRDefault="00000000" w:rsidRPr="00000000" w14:paraId="0000033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3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0">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Претходна истраживања указала су на допринос коришћења порнографије у погледу ставова и понашања у контексту пристанка на сексуални однос. Циљ овог истраживања био је испитати како информација о ситуационим факторима (дужина везе и претходни сексуални односи у вези) и фактори везани за испитанике (проблематична употреба порнографије, узраст и пол) могу допринети предвиђању атрибуције сексуалног пристанка у недовољно јасној ситуацији. У истраживању је коришћена Скала проблематичне употребе порнографије (Kor et al., 2014) и текст (праћен тврдњама на којима испитаници изражавају степен слагања) који је конструисан за потребе истраживања а по узору на текст коришћен у претходном истраживању. Текст описује у потпуности невербалну ситуацију између партнера који на одређени начин ступају у сексуални однос, при чему је партнеркин пристанак приказан као нејасан, а варирана је информација о дужини њихове везе и претходном сексуалном искуству (прва група = годину дана везе/имали односе; друга група = месец дана везе/нису имали односе). Узорак чини 230 испитаника, случајно распоређених по групама, при чему прву групу чини 122 (21,3% мушког пола; старости 18-63 година, M = 34,17), а другу 108 испитаника (19,4% мушког пола; старости 19-43 година, M = 20,92). На целом узорку постоји разлика у полу у погледу перцепције пристанка на сексуални однос, при чему се у обе групе потврђују разлике када је у питању потреба за вербалним (t (228) = -3,75, p &lt; 0,001) и јаснијим пристанком пре сексуалног контакта (t (228) = -4,85, p &lt; 0,001) где жене остварују више скорове, као и по питању тога да би вербалан упит за пристанак био чудан (t (228) = 3,43, p = 0,001), уништио расположење (t (228) = 4,04, p &lt; 0,001) и да се пристанак подразумева када су двоје у вези (t (228) = 3,36, p = 0,001) где мушкарци остварују више скорове, који уједно више проблематично користе порнографију (t (228) = 7,56, p &lt; 0,001). Модел предикције става да се пристанак подразумева када су двоје у вези је статистички значајан (R2 = .09, F(3,226) = 8.044, p &lt; .001), при чему се узраст (β = .186, p = .005) и проблематична употреба порнографије (β = .162, p = .023) издвајају као значајни предиктори. У погледу неких тврдњи везаних за процену сексуалног пристанка постоји интеракција између пола и ситуационих фактора, као и повезаност процене сексуалног пристанка са проблематичном употребом порнографије (p &lt; .05) при чему треба бити обазрив у доношењу закључака због специфичности узорка. Указује се на потребу за даљим истраживањима.</w:t>
      </w:r>
    </w:p>
    <w:p w:rsidR="00000000" w:rsidDel="00000000" w:rsidP="00000000" w:rsidRDefault="00000000" w:rsidRPr="00000000" w14:paraId="0000034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2">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проблематична употреба порнографије, перцепција пристанка на сексуални однос, ситуациони фактори.</w:t>
      </w:r>
      <w:r w:rsidDel="00000000" w:rsidR="00000000" w:rsidRPr="00000000">
        <w:rPr>
          <w:rtl w:val="0"/>
        </w:rPr>
      </w:r>
    </w:p>
    <w:p w:rsidR="00000000" w:rsidDel="00000000" w:rsidP="00000000" w:rsidRDefault="00000000" w:rsidRPr="00000000" w14:paraId="0000034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44">
      <w:pPr>
        <w:spacing w:after="0" w:line="240" w:lineRule="auto"/>
        <w:jc w:val="center"/>
        <w:rPr>
          <w:rFonts w:ascii="Times New Roman" w:cs="Times New Roman" w:eastAsia="Times New Roman" w:hAnsi="Times New Roman"/>
        </w:rPr>
        <w:sectPr>
          <w:footerReference r:id="rId67"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45">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4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ТРКАЧКА ФОРМА КАО МОДЕРАТОР У ОДНОСУ ИЗМЕЂУ МОТИВАЦИЈЕ ЗА ТРЧАЊЕ МАРАТОНА И АФЕКТИВИТЕТА</w:t>
      </w:r>
    </w:p>
    <w:p w:rsidR="00000000" w:rsidDel="00000000" w:rsidP="00000000" w:rsidRDefault="00000000" w:rsidRPr="00000000" w14:paraId="00000347">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4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4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Тијана Кабић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Станислава Попов</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и Јелена Сокић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tl w:val="0"/>
        </w:rPr>
      </w:r>
    </w:p>
    <w:p w:rsidR="00000000" w:rsidDel="00000000" w:rsidP="00000000" w:rsidRDefault="00000000" w:rsidRPr="00000000" w14:paraId="0000034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Први центар за обуку Војске Србије, Сомбор</w:t>
      </w:r>
    </w:p>
    <w:p w:rsidR="00000000" w:rsidDel="00000000" w:rsidP="00000000" w:rsidRDefault="00000000" w:rsidRPr="00000000" w14:paraId="0000034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Факултет за спорт и психологију – ТИМС, Универзитет EDUCONS, Нови Сад</w:t>
      </w:r>
    </w:p>
    <w:p w:rsidR="00000000" w:rsidDel="00000000" w:rsidP="00000000" w:rsidRDefault="00000000" w:rsidRPr="00000000" w14:paraId="0000034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“Алма“ центар за психотерапију и саветовање, Нови Сад</w:t>
      </w:r>
    </w:p>
    <w:p w:rsidR="00000000" w:rsidDel="00000000" w:rsidP="00000000" w:rsidRDefault="00000000" w:rsidRPr="00000000" w14:paraId="0000034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4E">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4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Упоредо са глобалним растом популарности трчања маратона расте и заинтересованост за истраживање мотивације људи да се опробају у овој захтевној атлетској дисциплини. Истраживачко питање овог рада односи се на утврђивање улоге тренутне тркачке спремности (форме) у односу између мотивације за трчање маратона и афективитета. Претпоставка истраживача је била да ће веза између димензија мотивације за трчање маратона и афективитета бити снажнија код маратонаца који су задовољнији својом тркачком формом. Стога је циљ истраживања био да утврдимо има ли форма модераторску улогу у односу између мотивације за трчање маратона и афективитета. Истраживање је реализовано на узорку који је чинило 145 маратонаца (70% мушког пола), а услов за укључивање у узорак је био истрчан бар један маратон. Коришћени су упитници MOMS (Motivation of Marathoners Scale) и SIAB-PANAS (Српски Инвентар Афекта базиран на </w:t>
      </w:r>
      <w:r w:rsidDel="00000000" w:rsidR="00000000" w:rsidRPr="00000000">
        <w:rPr>
          <w:rFonts w:ascii="Times New Roman" w:cs="Times New Roman" w:eastAsia="Times New Roman" w:hAnsi="Times New Roman"/>
          <w:highlight w:val="white"/>
          <w:rtl w:val="0"/>
        </w:rPr>
        <w:t xml:space="preserve">Positive and Negative Affect Schedule-X).</w:t>
      </w:r>
      <w:r w:rsidDel="00000000" w:rsidR="00000000" w:rsidRPr="00000000">
        <w:rPr>
          <w:rFonts w:ascii="Times New Roman" w:cs="Times New Roman" w:eastAsia="Times New Roman" w:hAnsi="Times New Roman"/>
          <w:rtl w:val="0"/>
        </w:rPr>
        <w:t xml:space="preserve"> Експланаторном факторском анализом MOMS упитника изоловано је пет фактора мотивације за трчање маратона: Превладавање стреса, Унапређење менталног здравља и контрола тежине, Такмичарски дух, Афилијација и Физичко здравље. Потом је испитана предикторска улога појединачних фактора мотивације за трчање маратона на позитивни и негативни афективитет. Резултати указују на то да фактор мотивације који се односи на превладавање стреса у позитивном смеру предвиђа негативни афекат (β = .29, p &lt; .01), док га мотивација која се односи на физичко здравље предвиђа у негативном смеру (β = -.34, p &lt; .01). Такмичарски дух предвиђа позитивни афекат у позитивном смеру (β = .19, p &lt; .05), као и афилијација (β = .20, p &lt; .05). Међутим, након поделе узорка тркача на оне које своју форму оцењују као лошију (оценом од 1-5) или бољу (оценом од 6-10), остају значајни једино предиктори негативног афекта: превладавање стреса (β = .20, p &lt; .05), и физичко здравље (β = -.21, p &lt; .05), и то само у групи са бољом самопроценом тркачке форме. Једна од главних снага нашег истраживања је узорак који су чинили искључиво маратонци, по чему је ово прво истраживање које се бави психолошким аспектима трчања маратона на нашем говорном подручју.</w:t>
      </w:r>
    </w:p>
    <w:p w:rsidR="00000000" w:rsidDel="00000000" w:rsidP="00000000" w:rsidRDefault="00000000" w:rsidRPr="00000000" w14:paraId="0000035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1">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мотивација, маратон, тркачка форма, афективитет</w:t>
      </w:r>
    </w:p>
    <w:p w:rsidR="00000000" w:rsidDel="00000000" w:rsidP="00000000" w:rsidRDefault="00000000" w:rsidRPr="00000000" w14:paraId="0000035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3">
      <w:pPr>
        <w:spacing w:after="0" w:line="240" w:lineRule="auto"/>
        <w:jc w:val="center"/>
        <w:rPr>
          <w:rFonts w:ascii="Times New Roman" w:cs="Times New Roman" w:eastAsia="Times New Roman" w:hAnsi="Times New Roman"/>
        </w:rPr>
        <w:sectPr>
          <w:footerReference r:id="rId68"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54">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6"/>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55">
            <w:pPr>
              <w:widowControl w:val="0"/>
              <w:spacing w:after="0" w:line="240" w:lineRule="auto"/>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ПСИХОЛОГИЈА ОБРАЗОВАЊА</w:t>
            </w:r>
            <w:r w:rsidDel="00000000" w:rsidR="00000000" w:rsidRPr="00000000">
              <w:rPr>
                <w:rtl w:val="0"/>
              </w:rPr>
            </w:r>
          </w:p>
        </w:tc>
      </w:tr>
    </w:tbl>
    <w:p w:rsidR="00000000" w:rsidDel="00000000" w:rsidP="00000000" w:rsidRDefault="00000000" w:rsidRPr="00000000" w14:paraId="0000035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57">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58">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59">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ПЕДАГОШКИ АСИСТЕНТ – ИЗМЕЂУ ПОТРЕБА И СТВАРНОСТИ</w:t>
      </w:r>
    </w:p>
    <w:p w:rsidR="00000000" w:rsidDel="00000000" w:rsidP="00000000" w:rsidRDefault="00000000" w:rsidRPr="00000000" w14:paraId="0000035A">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5B">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5C">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Меира Мрђенов</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Сандра Чачић</w:t>
      </w:r>
      <w:r w:rsidDel="00000000" w:rsidR="00000000" w:rsidRPr="00000000">
        <w:rPr>
          <w:rFonts w:ascii="Times New Roman" w:cs="Times New Roman" w:eastAsia="Times New Roman" w:hAnsi="Times New Roman"/>
          <w:vertAlign w:val="superscript"/>
          <w:rtl w:val="0"/>
        </w:rPr>
        <w:t xml:space="preserve">2</w:t>
      </w:r>
    </w:p>
    <w:p w:rsidR="00000000" w:rsidDel="00000000" w:rsidP="00000000" w:rsidRDefault="00000000" w:rsidRPr="00000000" w14:paraId="0000035D">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ОШ “Доситеј Обрадовић”, Сомбор</w:t>
      </w:r>
    </w:p>
    <w:p w:rsidR="00000000" w:rsidDel="00000000" w:rsidP="00000000" w:rsidRDefault="00000000" w:rsidRPr="00000000" w14:paraId="0000035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Општа болница “Др Радивој Симоновић”, Сомбор</w:t>
      </w:r>
    </w:p>
    <w:p w:rsidR="00000000" w:rsidDel="00000000" w:rsidP="00000000" w:rsidRDefault="00000000" w:rsidRPr="00000000" w14:paraId="0000035F">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6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1">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Мотивацију за ово истраживање налазимо у свакодневном стручном раду са родитељима и децом са развојним сметњама и инвалидитетом. У пракси је уочљив несклад између потреба деце са развојним сметњама и инвалидитетом и начина реализације наставних и ваннаставних активности. Такође, постоји недовољна имплементација услуга и подршке предвиђене законским нормативима у школску праксу. Истраживање спроведено током фебруара 2024. године на пригодном узорку величине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rtl w:val="0"/>
        </w:rPr>
        <w:t xml:space="preserve"> = 104 испитаника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vertAlign w:val="subscript"/>
          <w:rtl w:val="0"/>
        </w:rPr>
        <w:t xml:space="preserve">наставника</w:t>
      </w:r>
      <w:r w:rsidDel="00000000" w:rsidR="00000000" w:rsidRPr="00000000">
        <w:rPr>
          <w:rFonts w:ascii="Times New Roman" w:cs="Times New Roman" w:eastAsia="Times New Roman" w:hAnsi="Times New Roman"/>
          <w:rtl w:val="0"/>
        </w:rPr>
        <w:t xml:space="preserve"> = 46,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vertAlign w:val="subscript"/>
          <w:rtl w:val="0"/>
        </w:rPr>
        <w:t xml:space="preserve">родитеља</w:t>
      </w:r>
      <w:r w:rsidDel="00000000" w:rsidR="00000000" w:rsidRPr="00000000">
        <w:rPr>
          <w:rFonts w:ascii="Times New Roman" w:cs="Times New Roman" w:eastAsia="Times New Roman" w:hAnsi="Times New Roman"/>
          <w:rtl w:val="0"/>
        </w:rPr>
        <w:t xml:space="preserve"> = 58) имало је за циљ да утврди мишљења наставника и родитеља о стању подршке ученицима у образовању и потребе наставника и родитеља за подршком у раду са ученицима који имају сметње у развоју, са доминантном усмереношћу на подршку кроз ангажовање педагошког асистента. За потребе истраживања конструисане су две форме Упитника о педагошком асистенту: форма за родитеље – УПАР, и форма за наставнике у школи - УПАШ. Упитници су се састојали од низа ајтема са вишеструким избором, где су испитаници од понуђених одговора бирали онај који најприближније изражава њихово мишљење у вези са конкретним питањем. Упитници су дистрибуирани онлајн на територији Србије, удружењима грађана која се баве пружањем подршке особама са сметњама у развоју, њиховим члановима, тј.родитељима, као и школама у градовима тих удружења. Добијени су следећи резултати: 54% наставника и 19% родитеља одговара да услуга педагошког асистента постоји у школи; 24% родитеља није упознато да је ова услуга доступна по Правилнику; 57% родитеља изражава став да наставници нису довољно ангажовани у раду са њиховом децом, а 19% ових родитеља сматра да је разлог овоме недостатак вештина и знања наставника; с друге стране, 76% наставника процењује да имају основна знања и вештине за рад са овом популацијом или да су потпуно компетентни; 83% родитеља и исти проценат наставника преферира индивидуални приступ педагошког асистента једном ученику. Ово истраживање указује на то да би услуга ангажовања педагошког асистента требало да буде видљивија, као и на потребу за даљим унапређењем знања и вештина наставника за рад у инклузивном образовању.</w:t>
      </w:r>
    </w:p>
    <w:p w:rsidR="00000000" w:rsidDel="00000000" w:rsidP="00000000" w:rsidRDefault="00000000" w:rsidRPr="00000000" w14:paraId="0000036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3">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инклузивно образовање, подршка ученицима, педагошки асистент, мишљења наставника и родитеља</w:t>
      </w:r>
    </w:p>
    <w:p w:rsidR="00000000" w:rsidDel="00000000" w:rsidP="00000000" w:rsidRDefault="00000000" w:rsidRPr="00000000" w14:paraId="0000036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5">
      <w:pPr>
        <w:spacing w:after="0" w:line="240" w:lineRule="auto"/>
        <w:jc w:val="center"/>
        <w:rPr>
          <w:rFonts w:ascii="Times New Roman" w:cs="Times New Roman" w:eastAsia="Times New Roman" w:hAnsi="Times New Roman"/>
        </w:rPr>
        <w:sectPr>
          <w:footerReference r:id="rId6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6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6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ДОЖИВЉАЈ САМОЕФИКАСНОСТИ У РАЗЛИЧИТИМ ЖИВОТНИМ ДОМЕНИМА</w:t>
        <w:br w:type="textWrapping"/>
        <w:t xml:space="preserve">У ЗАВИСНОСТИ ОД НИВОА ОБРАЗОВАЊА</w:t>
      </w:r>
    </w:p>
    <w:p w:rsidR="00000000" w:rsidDel="00000000" w:rsidP="00000000" w:rsidRDefault="00000000" w:rsidRPr="00000000" w14:paraId="0000036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69">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6A">
      <w:pPr>
        <w:spacing w:after="0" w:line="240" w:lineRule="auto"/>
        <w:jc w:val="center"/>
        <w:rPr>
          <w:rFonts w:ascii="Times New Roman" w:cs="Times New Roman" w:eastAsia="Times New Roman" w:hAnsi="Times New Roman"/>
          <w:vertAlign w:val="superscript"/>
        </w:rPr>
      </w:pPr>
      <w:r w:rsidDel="00000000" w:rsidR="00000000" w:rsidRPr="00000000">
        <w:rPr>
          <w:rFonts w:ascii="Times New Roman" w:cs="Times New Roman" w:eastAsia="Times New Roman" w:hAnsi="Times New Roman"/>
          <w:b w:val="1"/>
          <w:rtl w:val="0"/>
        </w:rPr>
        <w:t xml:space="preserve">Невена Радојевић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Исидора Рајић</w:t>
      </w:r>
      <w:r w:rsidDel="00000000" w:rsidR="00000000" w:rsidRPr="00000000">
        <w:rPr>
          <w:rFonts w:ascii="Times New Roman" w:cs="Times New Roman" w:eastAsia="Times New Roman" w:hAnsi="Times New Roman"/>
          <w:vertAlign w:val="superscript"/>
          <w:rtl w:val="0"/>
        </w:rPr>
        <w:t xml:space="preserve">2</w:t>
      </w:r>
    </w:p>
    <w:p w:rsidR="00000000" w:rsidDel="00000000" w:rsidP="00000000" w:rsidRDefault="00000000" w:rsidRPr="00000000" w14:paraId="0000036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Турмалин</w:t>
      </w:r>
      <w:r w:rsidDel="00000000" w:rsidR="00000000" w:rsidRPr="00000000">
        <w:rPr>
          <w:rFonts w:ascii="Times New Roman" w:cs="Times New Roman" w:eastAsia="Times New Roman" w:hAnsi="Times New Roman"/>
          <w:rtl w:val="0"/>
        </w:rPr>
        <w:t xml:space="preserve">, Нови Сад</w:t>
      </w:r>
    </w:p>
    <w:p w:rsidR="00000000" w:rsidDel="00000000" w:rsidP="00000000" w:rsidRDefault="00000000" w:rsidRPr="00000000" w14:paraId="0000036C">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“Унион” Београд,</w:t>
        <w:br w:type="textWrapping"/>
        <w:t xml:space="preserve">Факултет за правне и пословне студије “Др Лазар Вркатић”, Нови Сад</w:t>
      </w:r>
      <w:r w:rsidDel="00000000" w:rsidR="00000000" w:rsidRPr="00000000">
        <w:rPr>
          <w:rtl w:val="0"/>
        </w:rPr>
      </w:r>
    </w:p>
    <w:p w:rsidR="00000000" w:rsidDel="00000000" w:rsidP="00000000" w:rsidRDefault="00000000" w:rsidRPr="00000000" w14:paraId="0000036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6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6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Самоефикасност представља уверење појединца да је способан да спроведе неопходне акције за постизање жељених резултата и превазиђе изазове у датом контексту. Први значајни изазови с којима се у животу суочавамо обично се јављају током образовања. Почињу још у детињству и чине битан утицај на развој одређених аспеката наше личности и степен остварености у различитим сферама. Академско усавршавање захтева труд, упорност и континуирани напредак ка остварењу циљева. Све наведено такође развија наше компетенције, а тиме и доживљај самоефикасности. С обзиром да самоефикасност расте са успешним савладавањем изазова, можемо претпоставити да ће она бити већа уколико су и ти изазови већи и бројнији, што је уобичајено за високо школовање. Имајући у виду да образовни степен често утиче на професионалне путеве појединца и његову репутацију у друштву, поставља се питање да ли виши ниво образовања подразумева и снажнији доживљај самоефикасности у радном контексту и интерперсоналним односима. Испитиване су разлике у социјалној, емоционалној и радној самоефикасности зависно од нивоа образовања. За процену социјалне, коришћена је Скала опажене социјалне самоефикасности (Perceived Social Self-Efficacy Scale – PSSE; Smith &amp; Betz, 2000). Емоционална је испитивана Скалом опажене емоционалне самоефикасности (Emotional Self-Efficacy Scale – ESES Kirk et al., 2008), а самоефикасност у домену рада Скалом радне самоефикасности (Work Self-Efficacy Scale – WSES; Fida et al., 2015). Истраживање је спроведено на узорку од 222 испитаника (51% жена; </w:t>
      </w:r>
      <w:r w:rsidDel="00000000" w:rsidR="00000000" w:rsidRPr="00000000">
        <w:rPr>
          <w:rFonts w:ascii="Times New Roman" w:cs="Times New Roman" w:eastAsia="Times New Roman" w:hAnsi="Times New Roman"/>
          <w:i w:val="1"/>
          <w:rtl w:val="0"/>
        </w:rPr>
        <w:t xml:space="preserve">M</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37.69,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10.46). Анализом варијансе утврђено је да постоје значајне разлике у све три животне сфере: социјалној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(3, 218)</w:t>
      </w:r>
      <w:r w:rsidDel="00000000" w:rsidR="00000000" w:rsidRPr="00000000">
        <w:rPr>
          <w:rFonts w:ascii="Times New Roman" w:cs="Times New Roman" w:eastAsia="Times New Roman" w:hAnsi="Times New Roman"/>
          <w:rtl w:val="0"/>
        </w:rPr>
        <w:t xml:space="preserve"> = 4.80,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.003), емоционалној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(3, 218)</w:t>
      </w:r>
      <w:r w:rsidDel="00000000" w:rsidR="00000000" w:rsidRPr="00000000">
        <w:rPr>
          <w:rFonts w:ascii="Times New Roman" w:cs="Times New Roman" w:eastAsia="Times New Roman" w:hAnsi="Times New Roman"/>
          <w:rtl w:val="0"/>
        </w:rPr>
        <w:t xml:space="preserve"> = 4.79,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.003), и радној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(3, 218)</w:t>
      </w:r>
      <w:r w:rsidDel="00000000" w:rsidR="00000000" w:rsidRPr="00000000">
        <w:rPr>
          <w:rFonts w:ascii="Times New Roman" w:cs="Times New Roman" w:eastAsia="Times New Roman" w:hAnsi="Times New Roman"/>
          <w:rtl w:val="0"/>
        </w:rPr>
        <w:t xml:space="preserve"> = 6.77,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Испитаници из групе високог образовања (завршен факултет, мастер, магистратура или докторат) имају значајно виши доживљај самоефикасности у односу на остале три категорије испитаника (основна или средња школа, виша школа, студенти). Будући да самоефикасност повећава отпорност на стрес, мотивише постизање виших циљева и побољшава опште благостање, значајно је препознати битну улогу високог образовања у јачању овог капацитета и истаћи још један разлог за подстицај младих на академско усавршавање.</w:t>
      </w:r>
    </w:p>
    <w:p w:rsidR="00000000" w:rsidDel="00000000" w:rsidP="00000000" w:rsidRDefault="00000000" w:rsidRPr="00000000" w14:paraId="0000037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социјална самоефикасност, емоционална самоефикасност, радна самоефикасност, образовање</w:t>
      </w:r>
    </w:p>
    <w:p w:rsidR="00000000" w:rsidDel="00000000" w:rsidP="00000000" w:rsidRDefault="00000000" w:rsidRPr="00000000" w14:paraId="0000037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3">
      <w:pPr>
        <w:spacing w:after="0" w:line="240" w:lineRule="auto"/>
        <w:jc w:val="center"/>
        <w:rPr>
          <w:rFonts w:ascii="Times New Roman" w:cs="Times New Roman" w:eastAsia="Times New Roman" w:hAnsi="Times New Roman"/>
        </w:rPr>
        <w:sectPr>
          <w:footerReference r:id="rId7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74">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7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ФАКТОРИ АКАДЕМСКЕ УСПЕШНОСТИ СТУДЕНАТА ИЗ ДОМЕНА МОТИВАЦИЈЕ</w:t>
      </w:r>
    </w:p>
    <w:p w:rsidR="00000000" w:rsidDel="00000000" w:rsidP="00000000" w:rsidRDefault="00000000" w:rsidRPr="00000000" w14:paraId="00000376">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77">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7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Гордана Ђигић, Мила Губеринић и Милош Стојадиновић</w:t>
      </w:r>
    </w:p>
    <w:p w:rsidR="00000000" w:rsidDel="00000000" w:rsidP="00000000" w:rsidRDefault="00000000" w:rsidRPr="00000000" w14:paraId="0000037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Нишу, Филозофски факултет, Департман за психологију</w:t>
      </w:r>
    </w:p>
    <w:p w:rsidR="00000000" w:rsidDel="00000000" w:rsidP="00000000" w:rsidRDefault="00000000" w:rsidRPr="00000000" w14:paraId="0000037A">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7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Удео различитих фактора у предвиђању академске успешности мења се са преласком у више циклусе образовања, те код студената већи значај добијају фактори неинтелектуалне природе, међу којима је мотивација један од најзначајнијих. Очекује се такође да је код студената учење у већој мери регулисано унутрашњим механизмима. У овом истраживању испитује се могућност предвиђања академске успешности студената (остварене просечне оцене и индекса ефикасности у студирању) мерама варијабли из домена унутрашњих покретачких и регулаторних механизама који учествују у академском учењу. Групу предикторских варијабли чине: самоефикасност – веровање појединца да је у стању да успешно спроведе акцију неопходну за остварење неког циља, према Бандуриној социјално-когнитивној теорији; самодертерминисаност – доживљај задовољења базичних потреба релевантних за радно окружење, према теорији самодетерминације; и самоактуализованост - потреба највишег нивоа у Масловљевој теорији мотивације, која поред осталих, обухвата и потребу за учењем. Примењени инструменти су: Скала самоефикасности (академске, емоционалне и социјалне); Скала задовољења базичних потреба (компетентности, припадности и аутономије); Инвентар личних оријентација (две главне димензије самоактуализованости: временска компетентност и унутрашњи ослонци); и упитник за прикупљање података о академској успешности и социо-демографским карактеристикама испитаника. Узорак чине студенти основних академских студија Филозофског факултета у Нишу (</w:t>
      </w:r>
      <w:r w:rsidDel="00000000" w:rsidR="00000000" w:rsidRPr="00000000">
        <w:rPr>
          <w:rFonts w:ascii="Times New Roman" w:cs="Times New Roman" w:eastAsia="Times New Roman" w:hAnsi="Times New Roman"/>
          <w:i w:val="1"/>
          <w:rtl w:val="0"/>
        </w:rPr>
        <w:t xml:space="preserve">N</w:t>
      </w:r>
      <w:r w:rsidDel="00000000" w:rsidR="00000000" w:rsidRPr="00000000">
        <w:rPr>
          <w:rFonts w:ascii="Times New Roman" w:cs="Times New Roman" w:eastAsia="Times New Roman" w:hAnsi="Times New Roman"/>
          <w:rtl w:val="0"/>
        </w:rPr>
        <w:t xml:space="preserve"> = 316, 80.45% женског пола, </w:t>
      </w:r>
      <w:r w:rsidDel="00000000" w:rsidR="00000000" w:rsidRPr="00000000">
        <w:rPr>
          <w:rFonts w:ascii="Times New Roman" w:cs="Times New Roman" w:eastAsia="Times New Roman" w:hAnsi="Times New Roman"/>
          <w:i w:val="1"/>
          <w:rtl w:val="0"/>
        </w:rPr>
        <w:t xml:space="preserve">М</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21.28,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vertAlign w:val="subscript"/>
          <w:rtl w:val="0"/>
        </w:rPr>
        <w:t xml:space="preserve">узраст</w:t>
      </w:r>
      <w:r w:rsidDel="00000000" w:rsidR="00000000" w:rsidRPr="00000000">
        <w:rPr>
          <w:rFonts w:ascii="Times New Roman" w:cs="Times New Roman" w:eastAsia="Times New Roman" w:hAnsi="Times New Roman"/>
          <w:rtl w:val="0"/>
        </w:rPr>
        <w:t xml:space="preserve"> = 2.56). Модел предвиђања који укључује мере димензија самоефикасности (академска самоефикасност) и самодетерминисаности (компетентност) које су у претходној анализи оствариле значајну корелацију са просечном оценом, објашњава 18.9% варијансе у оствареним просечним оценама студената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(2, 313)</w:t>
      </w:r>
      <w:r w:rsidDel="00000000" w:rsidR="00000000" w:rsidRPr="00000000">
        <w:rPr>
          <w:rFonts w:ascii="Times New Roman" w:cs="Times New Roman" w:eastAsia="Times New Roman" w:hAnsi="Times New Roman"/>
          <w:rtl w:val="0"/>
        </w:rPr>
        <w:t xml:space="preserve"> = 36.586,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а предиктор који остварује значајан појединачни допринос предвиђању просечне оцене је академска самоефикасност (β = .458,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 Када је реч о ефикасности у студирању, испитиване варијабле се нису показале као значајни корелати, па ни предиктори. Постоје значајне разлике у оствареној просечној оцени студената чије мајке и очеви имају различити степен образовања. Резултати потврђују да испитивани механизми регулације академског учења код студената имају известан значај, али истовремено указују и на то да је академска успешност студената детерминисана већим бројем фактора који нису обухваћени овим истраживањем.</w:t>
      </w:r>
    </w:p>
    <w:p w:rsidR="00000000" w:rsidDel="00000000" w:rsidP="00000000" w:rsidRDefault="00000000" w:rsidRPr="00000000" w14:paraId="0000037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7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академска успешност, самоефикасност, самодетерминација, самоактуализација, студенти</w:t>
      </w:r>
    </w:p>
    <w:p w:rsidR="00000000" w:rsidDel="00000000" w:rsidP="00000000" w:rsidRDefault="00000000" w:rsidRPr="00000000" w14:paraId="0000037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80">
      <w:pPr>
        <w:spacing w:after="0" w:line="240" w:lineRule="auto"/>
        <w:jc w:val="center"/>
        <w:rPr>
          <w:rFonts w:ascii="Times New Roman" w:cs="Times New Roman" w:eastAsia="Times New Roman" w:hAnsi="Times New Roman"/>
        </w:rPr>
        <w:sectPr>
          <w:footerReference r:id="rId71"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81">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82">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СПРЕМНОСТ ВАСПИТАЧА ЗА ПРИМЕНУ ХОЛИСТИЧКОГ ПРИСТУПА У РАДУ СА ДЕЦОМ ПРЕДШКОЛСКОГ УЗРАСТА</w:t>
      </w:r>
    </w:p>
    <w:p w:rsidR="00000000" w:rsidDel="00000000" w:rsidP="00000000" w:rsidRDefault="00000000" w:rsidRPr="00000000" w14:paraId="00000383">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8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8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Тања Недимовић</w:t>
      </w:r>
    </w:p>
    <w:p w:rsidR="00000000" w:rsidDel="00000000" w:rsidP="00000000" w:rsidRDefault="00000000" w:rsidRPr="00000000" w14:paraId="0000038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Стручно веће за медицинске науке и психологију,</w:t>
        <w:br w:type="textWrapping"/>
        <w:t xml:space="preserve">Висока струковна васпитачка и медицинска школа, Вршaц</w:t>
      </w:r>
    </w:p>
    <w:p w:rsidR="00000000" w:rsidDel="00000000" w:rsidP="00000000" w:rsidRDefault="00000000" w:rsidRPr="00000000" w14:paraId="0000038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8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89">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 овом раду приказујемо резултате истраживања о холистичком приступу у пракси из перспективе васпитача. Предмет истраживања је самопроцена васпитача о сопственим знањима, умењима, вредносним ставовима и мотивацији за примену холистичког приступа у васпитно-образовном раду са децом предшколског узраста. Циљ истраживања је да се утврди актуелно стање када је реч о холистичком приступу раном развоју и учењу из перспективе васпитача. Из постављеног циља произилазе следећи задаци: 1. утврдити знања васпитача о примени холистичког приступа и 2. испитати мотивисаност и спремност васпитача да креирају и спроводе активности, размењују информације у домену примене холистичког приступа. Истраживање је реализовано током 2022. године на узорку од 229 васпитача. За потребе овога истраживања креиран је анониман упитник у онлајн формату, који је садржао ставке Ликертовог типа на скали од 1 (уопште се не слажем) до 4 (у потпуности се слажем). Резултати показују да се 83% васпитача у потпуности или делимично слажу са тврдњом да поседују неопходна знања о значају холистичког приступа у раду са децом. Додатно, 84% васпитача се у потпуности или делимично слажу са тврдњом да примењују холистички приступ у непосредном раду у њиховој васпитној групи. Такође, висока је и самопроцена мотивације када је реч о примени холистичког приступа, пошто се 82% делимично или у потпуности слаже са тврдњама да су мотивисани да у свом раду креирају и спроводе активности које се заснивају на овом приступу. Осим тога, 84% испитаника се делимично или у потпуности слаже са тврдњама да су мотивисани за размену релевантних информација о значају примене холистичког приступа са колегама, родитељима и осталим заинтересованим лицима и институцијама. Додатне анализе, којима смо испитали значајност разлика у самопроцени знања и спремности васпитача за примену холистичког приступа у раду са децом с обзиром на образовни ниво, године радног стажа, узраст деце са којом раде, величину места у коме раде и стручно усавршавање (додатно формално образовање, акредитовани програми, хоризонтална размена и електронски извори) у вези са холистичким приступом у раду са децом, показују да разлике једино постоје у вези са досадашњим стручним усавршавањем васпитача. Васпитачи који су се стручно усавршавaли за примену холистичког приступа у већем проценту извештавају да поседују знања о значају овог приступа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(227)</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4.706</w:t>
      </w:r>
      <w:r w:rsidDel="00000000" w:rsidR="00000000" w:rsidRPr="00000000">
        <w:rPr>
          <w:rFonts w:ascii="Times New Roman" w:cs="Times New Roman" w:eastAsia="Times New Roman" w:hAnsi="Times New Roman"/>
          <w:i w:val="1"/>
          <w:rtl w:val="0"/>
        </w:rPr>
        <w:t xml:space="preserve">, p </w:t>
      </w:r>
      <w:r w:rsidDel="00000000" w:rsidR="00000000" w:rsidRPr="00000000">
        <w:rPr>
          <w:rFonts w:ascii="Times New Roman" w:cs="Times New Roman" w:eastAsia="Times New Roman" w:hAnsi="Times New Roman"/>
          <w:rtl w:val="0"/>
        </w:rPr>
        <w:t xml:space="preserve">&lt; .001), да примењују холистички приступ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(227)</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4.149</w:t>
      </w:r>
      <w:r w:rsidDel="00000000" w:rsidR="00000000" w:rsidRPr="00000000">
        <w:rPr>
          <w:rFonts w:ascii="Times New Roman" w:cs="Times New Roman" w:eastAsia="Times New Roman" w:hAnsi="Times New Roman"/>
          <w:i w:val="1"/>
          <w:rtl w:val="0"/>
        </w:rPr>
        <w:t xml:space="preserve">, p </w:t>
      </w:r>
      <w:r w:rsidDel="00000000" w:rsidR="00000000" w:rsidRPr="00000000">
        <w:rPr>
          <w:rFonts w:ascii="Times New Roman" w:cs="Times New Roman" w:eastAsia="Times New Roman" w:hAnsi="Times New Roman"/>
          <w:rtl w:val="0"/>
        </w:rPr>
        <w:t xml:space="preserve">&lt; .001), као и да су мотивисани да креирају и спроводе активности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(227)</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3.853</w:t>
      </w:r>
      <w:r w:rsidDel="00000000" w:rsidR="00000000" w:rsidRPr="00000000">
        <w:rPr>
          <w:rFonts w:ascii="Times New Roman" w:cs="Times New Roman" w:eastAsia="Times New Roman" w:hAnsi="Times New Roman"/>
          <w:i w:val="1"/>
          <w:rtl w:val="0"/>
        </w:rPr>
        <w:t xml:space="preserve">, p </w:t>
      </w:r>
      <w:r w:rsidDel="00000000" w:rsidR="00000000" w:rsidRPr="00000000">
        <w:rPr>
          <w:rFonts w:ascii="Times New Roman" w:cs="Times New Roman" w:eastAsia="Times New Roman" w:hAnsi="Times New Roman"/>
          <w:rtl w:val="0"/>
        </w:rPr>
        <w:t xml:space="preserve">&lt; .001) и да размењују релевантне информације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(227)</w:t>
      </w:r>
      <w:r w:rsidDel="00000000" w:rsidR="00000000" w:rsidRPr="00000000">
        <w:rPr>
          <w:rFonts w:ascii="Times New Roman" w:cs="Times New Roman" w:eastAsia="Times New Roman" w:hAnsi="Times New Roman"/>
          <w:i w:val="1"/>
          <w:rtl w:val="0"/>
        </w:rPr>
        <w:t xml:space="preserve"> </w:t>
      </w:r>
      <w:r w:rsidDel="00000000" w:rsidR="00000000" w:rsidRPr="00000000">
        <w:rPr>
          <w:rFonts w:ascii="Times New Roman" w:cs="Times New Roman" w:eastAsia="Times New Roman" w:hAnsi="Times New Roman"/>
          <w:rtl w:val="0"/>
        </w:rPr>
        <w:t xml:space="preserve">= 3.080</w:t>
      </w:r>
      <w:r w:rsidDel="00000000" w:rsidR="00000000" w:rsidRPr="00000000">
        <w:rPr>
          <w:rFonts w:ascii="Times New Roman" w:cs="Times New Roman" w:eastAsia="Times New Roman" w:hAnsi="Times New Roman"/>
          <w:i w:val="1"/>
          <w:rtl w:val="0"/>
        </w:rPr>
        <w:t xml:space="preserve">, p </w:t>
      </w:r>
      <w:r w:rsidDel="00000000" w:rsidR="00000000" w:rsidRPr="00000000">
        <w:rPr>
          <w:rFonts w:ascii="Times New Roman" w:cs="Times New Roman" w:eastAsia="Times New Roman" w:hAnsi="Times New Roman"/>
          <w:rtl w:val="0"/>
        </w:rPr>
        <w:t xml:space="preserve">= .002) у односу на васпитаче који такво усавршавање нису имали. Имајући у виду да континуирано стручно усавршавање повезано са позитивнијим самопроценама о знању и мотивацији за примену овог приступа, сматрамо да је посебно важно охрабрити васпитаче да се додатно усавршавају, без обзира на њихов образовни ниво, године радног стажа, узраст деце са којом раде или величину места у ком раде. Стручно усавршавање за примену холистичког приступа васпитачи су углавном имали прилике да добију на вишим нивоима студија (специјализација и мастер), као и током обуке за имплементацију Основа програма предшколског васпитања и образовања ,,Године узлета”. Сматрамо да је потребно охрабривати и подстицати васпитаче на континуирано стручно усавршавање из области холистичког приступа.</w:t>
      </w:r>
    </w:p>
    <w:p w:rsidR="00000000" w:rsidDel="00000000" w:rsidP="00000000" w:rsidRDefault="00000000" w:rsidRPr="00000000" w14:paraId="0000038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8B">
      <w:pPr>
        <w:spacing w:after="0" w:line="240" w:lineRule="auto"/>
        <w:jc w:val="both"/>
        <w:rPr>
          <w:rFonts w:ascii="Times New Roman" w:cs="Times New Roman" w:eastAsia="Times New Roman" w:hAnsi="Times New Roman"/>
        </w:rPr>
        <w:sectPr>
          <w:footerReference r:id="rId72" w:type="default"/>
          <w:footerReference r:id="rId73" w:type="first"/>
          <w:type w:val="nextPage"/>
          <w:pgSz w:h="16834" w:w="11909" w:orient="portrait"/>
          <w:pgMar w:bottom="1440.0000000000002" w:top="1440.0000000000002" w:left="1440.0000000000002" w:right="1440.0000000000002" w:header="720" w:footer="720"/>
          <w:titlePg w:val="1"/>
        </w:sect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холистички приступ, васпитачи, предшколство, „Године узлета“</w:t>
      </w:r>
    </w:p>
    <w:p w:rsidR="00000000" w:rsidDel="00000000" w:rsidP="00000000" w:rsidRDefault="00000000" w:rsidRPr="00000000" w14:paraId="0000038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38D">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ТЕОРИЈА АФЕКТИВНОГ ВЕЗИВАЊА У ШКОЛСКОМ КОНТЕКСТУ: КАКО РАДИТИ СА УЧЕНИЦИМА НЕСИГУРНИХ ОБРАЗАЦА АФЕКТИВНОГ ВЕЗИВАЊА</w:t>
      </w:r>
    </w:p>
    <w:p w:rsidR="00000000" w:rsidDel="00000000" w:rsidP="00000000" w:rsidRDefault="00000000" w:rsidRPr="00000000" w14:paraId="0000038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8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Милица Тошић Радев и Александра Богдановић</w:t>
      </w:r>
    </w:p>
    <w:p w:rsidR="00000000" w:rsidDel="00000000" w:rsidP="00000000" w:rsidRDefault="00000000" w:rsidRPr="00000000" w14:paraId="0000039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Нишу, Филозофски факулте, Департман за психологију</w:t>
      </w:r>
    </w:p>
    <w:p w:rsidR="00000000" w:rsidDel="00000000" w:rsidP="00000000" w:rsidRDefault="00000000" w:rsidRPr="00000000" w14:paraId="0000039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4">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Према теорији афективног везивања, услов за здрав психички развој детета је искуство доследног, прихватајућег и емоционално блиског односа са одраслом особом која се о њему брине. Суштина овог односа су осећање поверења и сигурности, који за дете представљају темељ за истраживање, учење и даљи развој. Последњих година теорија афективне везаности налази своје место и у области образовања. Концептуални оквир ове теорије привукао је посебну пажњу истраживача у области педагогије, омогућавајући разумевање важности раних емоционалних искустава и њихових бројних развојних исхода за школски успех. Циљ рада је указати како доследно недоследан и недоследно доследан модел мајчинске доступности у најранијем детињству, карактеристични за два несигурна обрасца афективног везивања – избегавајући и амбивалентни, одређују начин на који се деца носе са школским изазовима. Наиме, развој бројних вештина неопходних у школском контексту, као што су: способност истраживања, процес пажње, социјализација, самопоштвање, способност одлагања гратификације, у великој мери одређен је раним емоционалним развојем. У раду ће бити описана типична понашања ове две групе несигурно везаних ученика у школи, као и психички процеси и компетенције које су код њих мање или више развијене, а релевантне су у школском контексту. Такође, у контексту разумевања емоционалног стања и функционисања личности несигурно везане деце, сумираћемо и препоруке за рад са овом групом ученика, што представља важан алат свих актера васпитно-образовног процеса. Боље разумевање ученика са којима раде, наставницима отвара пут ка адекватнијим начинима реаговања и помоћи ученицима, а уједно и посао наставника чини смисленијим и, дугорочно гледано, лакшим.</w:t>
      </w:r>
      <w:r w:rsidDel="00000000" w:rsidR="00000000" w:rsidRPr="00000000">
        <w:rPr>
          <w:rtl w:val="0"/>
        </w:rPr>
      </w:r>
    </w:p>
    <w:p w:rsidR="00000000" w:rsidDel="00000000" w:rsidP="00000000" w:rsidRDefault="00000000" w:rsidRPr="00000000" w14:paraId="00000395">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6">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афективна везаност, избегавајући образац, амбивалентни образац, препоруке за васпитно-образовни рад</w:t>
      </w:r>
      <w:r w:rsidDel="00000000" w:rsidR="00000000" w:rsidRPr="00000000">
        <w:rPr>
          <w:rtl w:val="0"/>
        </w:rPr>
      </w:r>
    </w:p>
    <w:p w:rsidR="00000000" w:rsidDel="00000000" w:rsidP="00000000" w:rsidRDefault="00000000" w:rsidRPr="00000000" w14:paraId="0000039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8">
      <w:pPr>
        <w:spacing w:after="0" w:line="240" w:lineRule="auto"/>
        <w:jc w:val="center"/>
        <w:rPr>
          <w:rFonts w:ascii="Times New Roman" w:cs="Times New Roman" w:eastAsia="Times New Roman" w:hAnsi="Times New Roman"/>
        </w:rPr>
        <w:sectPr>
          <w:footerReference r:id="rId7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99">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39A">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ДЕЗОРГАНИЗОВАНИ ОБРАЗАЦ АФЕКТИВНОГ ВЕЗИВАЊА: ПРЕПОЗНАВАЊЕ, РАЗУМЕВАЊЕ И ПРЕПОРУЧЕНИ НАЧИНИ РЕАГОВАЊА У УЧИОНИЦИ</w:t>
      </w:r>
    </w:p>
    <w:p w:rsidR="00000000" w:rsidDel="00000000" w:rsidP="00000000" w:rsidRDefault="00000000" w:rsidRPr="00000000" w14:paraId="0000039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9D">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Милица Тошић Радев и Александра Богдановић</w:t>
      </w:r>
    </w:p>
    <w:p w:rsidR="00000000" w:rsidDel="00000000" w:rsidP="00000000" w:rsidRDefault="00000000" w:rsidRPr="00000000" w14:paraId="0000039E">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Департман за психологију, Филозофски факултет Универзитета у Нишу</w:t>
      </w:r>
    </w:p>
    <w:p w:rsidR="00000000" w:rsidDel="00000000" w:rsidP="00000000" w:rsidRDefault="00000000" w:rsidRPr="00000000" w14:paraId="0000039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1">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Теорија афективног везивања првобитно је разликовала сигурни и два несигурна обрасца афективног везивања, али је касније установљено да мала група деце, категорисана као дезоранизован образац везивања, уопште нема кохерентан одгoвор на стрес, преплављена је страхом без разрешења и нема позитиван модел ни себе, ни блиских других. Ова деца одрастају у најнеповољним животним околностима, са старатељима који су застрашујући, беспомоћни, или из било ког другог разлога неадекватни. Неретко, дезорганизовани образац се повезује и са изложеношћу трауми или њеним трансгенерацијским преносом. Циљ рада је указати на динамику развоја дезорганизованог обрасца афективног везивања, унутрашње радне моделе који му стоје у основи, физиолошке основе некада тешко разумљивих реакција ученика који воде формирању дезорганизованог обрасца и на посредујуће механизме који воде школском неуспеху и недисциплини. У раду ће бити указано на разне начине како се дезогранизована деца могу понашати у школи, биће понуђена објашњења њиховог понашања у школском контексту и дате смернице и препоруке за рад са овом групом вулнерабилне и често проблематичне деце. Укратко ће бити представљени и програми који су се показали врло ефикасним, као што су: Приступ подршке деци и младима базиран на сазнањима о трауми - </w:t>
      </w:r>
      <w:r w:rsidDel="00000000" w:rsidR="00000000" w:rsidRPr="00000000">
        <w:rPr>
          <w:rFonts w:ascii="Times New Roman" w:cs="Times New Roman" w:eastAsia="Times New Roman" w:hAnsi="Times New Roman"/>
          <w:i w:val="1"/>
          <w:rtl w:val="0"/>
        </w:rPr>
        <w:t xml:space="preserve">PACE</w:t>
      </w:r>
      <w:r w:rsidDel="00000000" w:rsidR="00000000" w:rsidRPr="00000000">
        <w:rPr>
          <w:rFonts w:ascii="Times New Roman" w:cs="Times New Roman" w:eastAsia="Times New Roman" w:hAnsi="Times New Roman"/>
          <w:rtl w:val="0"/>
        </w:rPr>
        <w:t xml:space="preserve"> модел; </w:t>
      </w:r>
      <w:r w:rsidDel="00000000" w:rsidR="00000000" w:rsidRPr="00000000">
        <w:rPr>
          <w:rFonts w:ascii="Times New Roman" w:cs="Times New Roman" w:eastAsia="Times New Roman" w:hAnsi="Times New Roman"/>
          <w:i w:val="1"/>
          <w:rtl w:val="0"/>
        </w:rPr>
        <w:t xml:space="preserve">Attachment aware schools – ААS</w:t>
      </w:r>
      <w:r w:rsidDel="00000000" w:rsidR="00000000" w:rsidRPr="00000000">
        <w:rPr>
          <w:rFonts w:ascii="Times New Roman" w:cs="Times New Roman" w:eastAsia="Times New Roman" w:hAnsi="Times New Roman"/>
          <w:rtl w:val="0"/>
        </w:rPr>
        <w:t xml:space="preserve"> и програми усмерени на јачање капацитета за ментализацију. Препознавање ове деце, разумевање њиховог погледа на свет и карактеристичног, специфичног начина функционисања психичких процеса неопходних за успех у школи, може бити од велике користи у васпитно-образовном раду са њима.</w:t>
      </w:r>
      <w:r w:rsidDel="00000000" w:rsidR="00000000" w:rsidRPr="00000000">
        <w:rPr>
          <w:rtl w:val="0"/>
        </w:rPr>
      </w:r>
    </w:p>
    <w:p w:rsidR="00000000" w:rsidDel="00000000" w:rsidP="00000000" w:rsidRDefault="00000000" w:rsidRPr="00000000" w14:paraId="000003A2">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3">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дезорганизовани образац афективног везивања, траума, препознавање и разумевање дезогранизовано везаних ученика, </w:t>
      </w:r>
      <w:r w:rsidDel="00000000" w:rsidR="00000000" w:rsidRPr="00000000">
        <w:rPr>
          <w:rFonts w:ascii="Times New Roman" w:cs="Times New Roman" w:eastAsia="Times New Roman" w:hAnsi="Times New Roman"/>
          <w:i w:val="1"/>
          <w:rtl w:val="0"/>
        </w:rPr>
        <w:t xml:space="preserve">PACE</w:t>
      </w:r>
      <w:r w:rsidDel="00000000" w:rsidR="00000000" w:rsidRPr="00000000">
        <w:rPr>
          <w:rFonts w:ascii="Times New Roman" w:cs="Times New Roman" w:eastAsia="Times New Roman" w:hAnsi="Times New Roman"/>
          <w:rtl w:val="0"/>
        </w:rPr>
        <w:t xml:space="preserve"> модел</w:t>
      </w:r>
      <w:r w:rsidDel="00000000" w:rsidR="00000000" w:rsidRPr="00000000">
        <w:rPr>
          <w:rtl w:val="0"/>
        </w:rPr>
      </w:r>
    </w:p>
    <w:p w:rsidR="00000000" w:rsidDel="00000000" w:rsidP="00000000" w:rsidRDefault="00000000" w:rsidRPr="00000000" w14:paraId="000003A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5">
      <w:pPr>
        <w:spacing w:after="0" w:line="240" w:lineRule="auto"/>
        <w:jc w:val="center"/>
        <w:rPr>
          <w:rFonts w:ascii="Times New Roman" w:cs="Times New Roman" w:eastAsia="Times New Roman" w:hAnsi="Times New Roman"/>
        </w:rPr>
        <w:sectPr>
          <w:footerReference r:id="rId7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A6">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3A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УЛОГА ШКОЛСКОГ ПСИХОЛОГА У РЕШАВАЊУ КРИЗЕ ПОСТИГНУЋА УЧЕНИКА ИЗ МАТЕМАТИКЕ У СРЕДЊОЈ ШКОЛИ: ПРИКАЗ СЛУЧАЈА ИЗ ПРАКСЕ</w:t>
      </w:r>
    </w:p>
    <w:p w:rsidR="00000000" w:rsidDel="00000000" w:rsidP="00000000" w:rsidRDefault="00000000" w:rsidRPr="00000000" w14:paraId="000003A8">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A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Бранимир Вукчевић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Teodora Safiye</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3AB">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Угоститељско-туристичка школа са домом ученика, Врњачка Бања</w:t>
      </w:r>
      <w:r w:rsidDel="00000000" w:rsidR="00000000" w:rsidRPr="00000000">
        <w:rPr>
          <w:rtl w:val="0"/>
        </w:rPr>
      </w:r>
    </w:p>
    <w:p w:rsidR="00000000" w:rsidDel="00000000" w:rsidP="00000000" w:rsidRDefault="00000000" w:rsidRPr="00000000" w14:paraId="000003AC">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Државни универзитет у Новом Пазару, Департман за психологију</w:t>
      </w:r>
    </w:p>
    <w:p w:rsidR="00000000" w:rsidDel="00000000" w:rsidP="00000000" w:rsidRDefault="00000000" w:rsidRPr="00000000" w14:paraId="000003A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AE">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AF">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Циљ овог рада је разматрање улоге школског психолога у оквиру решавања кризе постигнућа ученика из математике на првом класификационом периоду школске 2018/2019. године у одељењу трећег разреда средње стручне школе која образује ученике у оквиру подручја рада Трговина, угоститељство и туризам. Само 28% ученика у том одељењу је тада имало просек оцена из математике већи од 1,5. Ученици и њихови родитељи су се жалили да на часовима математике влада недисциплина, да професорка даје негативне оцене да би дисциплиновала ученике, да користи лаке задатке на часовима када подучава, а тешке на часовима провере знања. У оквиру плана акција који је сачинио тим који је формиран ради решавања кризе, психолог је имао задужења: да разговара са ученицима, да обави разговоре са предметном професорком и са одељењским старешином, да учествује у спровођењу анонимне анкете у одељењу, као и на часу одељењске заједнице који је посвећен тој кризи. Психолог је у разговорима са ученицима користио поједине поступке који постоје и у третману за адолесценте заснованом на ментализацији. Циљ тог рада био је да ученици правилно тумаче своја и туђа понашања у оквиру те кризе, повезујући их са интенционалним менталним стањима као што су потребе, мотиви и сл. Користио је поступке подршке и емпатије, када су ученици износили жалбе. Затим, користио је поступке кларификације и елаборације осећања ученика, као и поступке који доприносе основном ментализовању. Разговорима и анкетом откривено је да су поједини ученици ометали часове, већина ученика није користила уџбеник и збирку задатака, недовољно је вежбала математику код куће, погрешно је интерпретирала мотиве понашања професорке и није веровала да може да савлада градиво. Разговор са професорком математике допринео је да она тачније разуме и своја и осећања ученика, као и да боље управља одељењем. Разговор са одељењским старешином допринео је да разуме изворе кризе и да их објасни родитељима, тако да су они обезбедили својој деци лична средства за учење. На часу одељењске заједнице психолог је описао изворе кризе и понудио је решење којe су ученици прихватили, а у којем је наглашено да ученици пруже подршку да се часови математике одвијају неометано, да повећају време вежбања математике код куће, да схвате да професорка има циљ да их подучава и да верују у себе. На крају првог полугодишта 84% ученика у одељењу је имало позитивну оцену из математике. Ради превенције таквих криза препорука је да наставници унапреде своја знања која се односе на ментализацију. </w:t>
      </w:r>
    </w:p>
    <w:p w:rsidR="00000000" w:rsidDel="00000000" w:rsidP="00000000" w:rsidRDefault="00000000" w:rsidRPr="00000000" w14:paraId="000003B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криза постигнућа, математика, улога школског психолога, ментализација </w:t>
      </w:r>
    </w:p>
    <w:p w:rsidR="00000000" w:rsidDel="00000000" w:rsidP="00000000" w:rsidRDefault="00000000" w:rsidRPr="00000000" w14:paraId="000003B2">
      <w:pPr>
        <w:spacing w:after="0" w:line="240" w:lineRule="auto"/>
        <w:jc w:val="center"/>
        <w:rPr>
          <w:rFonts w:ascii="Times New Roman" w:cs="Times New Roman" w:eastAsia="Times New Roman" w:hAnsi="Times New Roman"/>
        </w:rPr>
        <w:sectPr>
          <w:footerReference r:id="rId76"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B3">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B4">
      <w:pPr>
        <w:spacing w:after="0" w:line="240" w:lineRule="auto"/>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b w:val="1"/>
          <w:rtl w:val="0"/>
        </w:rPr>
        <w:t xml:space="preserve">САМОПРОЦЕНА АТРИБУТА “ШТРЕБЕРСКЕ ЛИЧНОСТИ” КАО ПРЕДИКТОР САМОЕФИКАСНОСТИ, СОЦИЈАЛНЕ И ЕМОЦИОНАЛНЕ УСАМЉЕНОСТИ МЛАДИХ</w:t>
      </w:r>
      <w:r w:rsidDel="00000000" w:rsidR="00000000" w:rsidRPr="00000000">
        <w:rPr>
          <w:rtl w:val="0"/>
        </w:rPr>
      </w:r>
    </w:p>
    <w:p w:rsidR="00000000" w:rsidDel="00000000" w:rsidP="00000000" w:rsidRDefault="00000000" w:rsidRPr="00000000" w14:paraId="000003B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Давидовић Ракић, Драгана Станојевић, Миљана Павићевић и Хана Перуничић</w:t>
      </w:r>
    </w:p>
    <w:p w:rsidR="00000000" w:rsidDel="00000000" w:rsidP="00000000" w:rsidRDefault="00000000" w:rsidRPr="00000000" w14:paraId="000003B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Приштини са привременим седиштем у Косовској Митровици,</w:t>
        <w:br w:type="textWrapping"/>
        <w:t xml:space="preserve">Филозофски факултет, Катедра за психологију</w:t>
      </w:r>
    </w:p>
    <w:p w:rsidR="00000000" w:rsidDel="00000000" w:rsidP="00000000" w:rsidRDefault="00000000" w:rsidRPr="00000000" w14:paraId="000003B9">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B">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Циљ рада је био да се утврди предиктивна моћ самопроцене атрибута „штреберске личности“ у предвиђању самоефикасности, социјалне и емоционалне усамљености младих. У истраживању је учествовало 444 испитаника, од чега је 186 (41.9 %) мушког пола, а 258 (58.1%) женског пола, просечне старости 16.22 (</w:t>
      </w:r>
      <w:r w:rsidDel="00000000" w:rsidR="00000000" w:rsidRPr="00000000">
        <w:rPr>
          <w:rFonts w:ascii="Times New Roman" w:cs="Times New Roman" w:eastAsia="Times New Roman" w:hAnsi="Times New Roman"/>
          <w:i w:val="1"/>
          <w:rtl w:val="0"/>
        </w:rPr>
        <w:t xml:space="preserve">SD </w:t>
      </w:r>
      <w:r w:rsidDel="00000000" w:rsidR="00000000" w:rsidRPr="00000000">
        <w:rPr>
          <w:rFonts w:ascii="Times New Roman" w:cs="Times New Roman" w:eastAsia="Times New Roman" w:hAnsi="Times New Roman"/>
          <w:rtl w:val="0"/>
        </w:rPr>
        <w:t xml:space="preserve">= 1.57) година. Коришћени инструменти у истраживању су: Скала опште самоефикасности, Скала социјалне и емоционалне усамљености (Социјална усамљеност, Усамљеност у породици и Усамљеност у љубави) и Скала атрибута „штреберске личности“ (Интересовање за учење и науку, Интересовање за књиге и Друштвена несналажљивост). Резултати регресионе анализе показују да самопроценa атрибута „штреберске личности“ објашњава 2.4% варијансе опште самоефикасноти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 .024 ,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(3, 440)</w:t>
      </w:r>
      <w:r w:rsidDel="00000000" w:rsidR="00000000" w:rsidRPr="00000000">
        <w:rPr>
          <w:rFonts w:ascii="Times New Roman" w:cs="Times New Roman" w:eastAsia="Times New Roman" w:hAnsi="Times New Roman"/>
          <w:rtl w:val="0"/>
        </w:rPr>
        <w:t xml:space="preserve"> = 13.33,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.01), а значајна предикторска варијабла је интересовање за науку (β = .19,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.02). Самопроцена атрибута „штреберске личности“ као модел објашњава 8.3% варијансе социјалне усамљености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.083,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(3, 440) </w:t>
      </w:r>
      <w:r w:rsidDel="00000000" w:rsidR="00000000" w:rsidRPr="00000000">
        <w:rPr>
          <w:rFonts w:ascii="Times New Roman" w:cs="Times New Roman" w:eastAsia="Times New Roman" w:hAnsi="Times New Roman"/>
          <w:rtl w:val="0"/>
        </w:rPr>
        <w:t xml:space="preserve">= 13.33,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а из групе предикторских варијабли су се издвојили интересовање за књиге са негативним предзнаком β коефицијента (β = -.22,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и друштвена несналажљивост (β = .32,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Такође, самопроцена атрибута „штреберске личности“ као модел објашњава 9.5% варијансе усамљености у породици као аспекта емоционалне уамљености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.095,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(3, 440)</w:t>
      </w:r>
      <w:r w:rsidDel="00000000" w:rsidR="00000000" w:rsidRPr="00000000">
        <w:rPr>
          <w:rFonts w:ascii="Times New Roman" w:cs="Times New Roman" w:eastAsia="Times New Roman" w:hAnsi="Times New Roman"/>
          <w:rtl w:val="0"/>
        </w:rPr>
        <w:t xml:space="preserve"> = 15.35,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а значајан допринос даје друштвена несналажљивост (β = .27,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И на крају, самопроценa атрибута „штреберске личности“ као модел објашњава 4.4% варијансе усамљености у љубави као аспекта емоционалне усамљености (</w:t>
      </w:r>
      <w:r w:rsidDel="00000000" w:rsidR="00000000" w:rsidRPr="00000000">
        <w:rPr>
          <w:rFonts w:ascii="Times New Roman" w:cs="Times New Roman" w:eastAsia="Times New Roman" w:hAnsi="Times New Roman"/>
          <w:i w:val="1"/>
          <w:rtl w:val="0"/>
        </w:rPr>
        <w:t xml:space="preserve">R</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.044,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(3, 440)</w:t>
      </w:r>
      <w:r w:rsidDel="00000000" w:rsidR="00000000" w:rsidRPr="00000000">
        <w:rPr>
          <w:rFonts w:ascii="Times New Roman" w:cs="Times New Roman" w:eastAsia="Times New Roman" w:hAnsi="Times New Roman"/>
          <w:rtl w:val="0"/>
        </w:rPr>
        <w:t xml:space="preserve"> = 6.82,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а значајнa предикторскa варијаблa је друштевна несналажљивост (β = .23,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.01). Особе које су стидљиве, интровертне и недружељубиве могу испољити осећај сопствене социјалне неинтегрисаности, незадовољство различитим аспектима односа са породицом (припадање, разумевање и подршка) и немогућност успостављања блиских љубавних веза. Резултати других истраживања такође показују да се код тзв. „штребера“ појављује социјална изолација, усамљеност и снижен ниво самопоштовања. Резултати сугеришу креирање интервенција у два правца: међу тзв. „штреберима“ развијати социјалне вештине, а међу „нештреберима“ подстицати идентификовање/препознавање квалитета које поседују тзв. „штеребери“ изван когнитивног контекста. </w:t>
      </w:r>
    </w:p>
    <w:p w:rsidR="00000000" w:rsidDel="00000000" w:rsidP="00000000" w:rsidRDefault="00000000" w:rsidRPr="00000000" w14:paraId="000003BC">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“штреберска личност”, самоефикасност, социјална усамљеност, емоционална усамљеност</w:t>
      </w:r>
    </w:p>
    <w:p w:rsidR="00000000" w:rsidDel="00000000" w:rsidP="00000000" w:rsidRDefault="00000000" w:rsidRPr="00000000" w14:paraId="000003B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BF">
      <w:pPr>
        <w:spacing w:after="0" w:line="240" w:lineRule="auto"/>
        <w:jc w:val="center"/>
        <w:rPr>
          <w:rFonts w:ascii="Times New Roman" w:cs="Times New Roman" w:eastAsia="Times New Roman" w:hAnsi="Times New Roman"/>
        </w:rPr>
        <w:sectPr>
          <w:footerReference r:id="rId77"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C0">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C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САМОЕФИКАСНОСТ И СПРЕМНОСТ</w:t>
        <w:br w:type="textWrapping"/>
        <w:t xml:space="preserve">НА ПРОФЕСИОНАЛНИ РАЗВОЈ НАСТАВНИКА</w:t>
      </w:r>
    </w:p>
    <w:p w:rsidR="00000000" w:rsidDel="00000000" w:rsidP="00000000" w:rsidRDefault="00000000" w:rsidRPr="00000000" w14:paraId="000003C2">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C3">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C4">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Марија Ивковић, Дуња Гојгић, Селена Миленковић и Ања Влашковић,</w:t>
      </w:r>
    </w:p>
    <w:p w:rsidR="00000000" w:rsidDel="00000000" w:rsidP="00000000" w:rsidRDefault="00000000" w:rsidRPr="00000000" w14:paraId="000003C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у Крагујевцу, Природно-математички факултет, Одсек за психологију</w:t>
      </w:r>
    </w:p>
    <w:p w:rsidR="00000000" w:rsidDel="00000000" w:rsidP="00000000" w:rsidRDefault="00000000" w:rsidRPr="00000000" w14:paraId="000003C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C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C8">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 школском окружењу све се више сусрећемо са потребом за додатним стручним усавршавањем наставника, а упоредо и са отпором према истом. Постоје индикације да је наставничка самоефикасност један од фактора који може да буде повезан са мањом или већом спремношћу на професионални развој. Самоефикасност је процена појединца о сопственим способностима да организује и извршава одређене акције потребне за остварење циљева. Циљ истраживања је утврдити да ли постоји повезаност између самоефикасности и спремности наставника на професионални развој. Скале коришћене у истраживању су скала спремности за професионални развој наставника (СПР-Н, Беара и Окановић, 2010) и скала самоефикасности (Self-Efficacy Scale, Schwarzer, R., &amp; Jerusalem, M). СПРН мери интересовање, мотивацију и ангажман у вези са личним и професионалним развојем наставника. Узорак је пригодан и сачињава га 131 просветни радник (84% жена) из Шумадијског округа. Просечна старост испитаника је 46 година (SD = 10,73), просечног радног стажа од 19,9 година. Примењен је Спирманов непараметарски тест корелације. Резултати истраживања показују да постоји статистички значајна позитивна корелација (r = 0,36; p&lt;0.01) између самоефиканости и спремности наставника на професионални развој. Висок ниво самоефикасности може повећати самопоуздање и мотивацију наставника да се ангажују у континуираном учењу и побољшању својих вештина. Такође, самоефиканост може повећати отпорност наставника на изазове са којима се сусрећу у професионалном развоју. То може створити позитиван ланац догађаја у ком наставници активно траже могућности за усавршавање и раст, што доприноси спремности на професионални развој. Сугестија за даља истраживања била би усмерена пре свега, на повећање броја мушких испитаника, као и разноликости школа и генерално већи узорак. Још једна од препорука је да се испитају ставови наставника о томе да ли сматрају да као појединци имају могућност да направе промену у образовном систему и личном развоју</w:t>
      </w:r>
      <w:r w:rsidDel="00000000" w:rsidR="00000000" w:rsidRPr="00000000">
        <w:rPr>
          <w:rtl w:val="0"/>
        </w:rPr>
      </w:r>
    </w:p>
    <w:p w:rsidR="00000000" w:rsidDel="00000000" w:rsidP="00000000" w:rsidRDefault="00000000" w:rsidRPr="00000000" w14:paraId="000003C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CA">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самоефикасност, професионални развој, наставници</w:t>
      </w:r>
      <w:r w:rsidDel="00000000" w:rsidR="00000000" w:rsidRPr="00000000">
        <w:rPr>
          <w:rtl w:val="0"/>
        </w:rPr>
      </w:r>
    </w:p>
    <w:p w:rsidR="00000000" w:rsidDel="00000000" w:rsidP="00000000" w:rsidRDefault="00000000" w:rsidRPr="00000000" w14:paraId="000003C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CC">
      <w:pPr>
        <w:spacing w:after="0" w:line="240" w:lineRule="auto"/>
        <w:jc w:val="center"/>
        <w:rPr>
          <w:rFonts w:ascii="Times New Roman" w:cs="Times New Roman" w:eastAsia="Times New Roman" w:hAnsi="Times New Roman"/>
        </w:rPr>
        <w:sectPr>
          <w:footerReference r:id="rId78"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C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3CE">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ПОВЕЗАНОСТ ОСОБИНА ЛИЧНОСТИ УЧИТЕЉА СА ЕМОЦИОНАЛНОМ ИНТЕЛИГЕНЦИЈОМ УЧЕНИКА У ОСНОВНИМ ШКОЛАМА</w:t>
      </w:r>
    </w:p>
    <w:p w:rsidR="00000000" w:rsidDel="00000000" w:rsidP="00000000" w:rsidRDefault="00000000" w:rsidRPr="00000000" w14:paraId="000003CF">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D0">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D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Наташа Лазовић, Милена Белић, Анида Врцић Амар,</w:t>
        <w:br w:type="textWrapping"/>
        <w:t xml:space="preserve">Хана Сејфовић, Денис Демировић и Аџлан Куртановић</w:t>
      </w:r>
    </w:p>
    <w:p w:rsidR="00000000" w:rsidDel="00000000" w:rsidP="00000000" w:rsidRDefault="00000000" w:rsidRPr="00000000" w14:paraId="000003D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Државни универзитет у Новом Пазару, Департман за филозофске науке и уметности,</w:t>
      </w:r>
    </w:p>
    <w:p w:rsidR="00000000" w:rsidDel="00000000" w:rsidP="00000000" w:rsidRDefault="00000000" w:rsidRPr="00000000" w14:paraId="000003D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студијски програм Психологија</w:t>
      </w:r>
    </w:p>
    <w:p w:rsidR="00000000" w:rsidDel="00000000" w:rsidP="00000000" w:rsidRDefault="00000000" w:rsidRPr="00000000" w14:paraId="000003D4">
      <w:pPr>
        <w:spacing w:after="0" w:line="240" w:lineRule="auto"/>
        <w:jc w:val="both"/>
        <w:rPr>
          <w:rFonts w:ascii="Times New Roman" w:cs="Times New Roman" w:eastAsia="Times New Roman" w:hAnsi="Times New Roman"/>
        </w:rPr>
      </w:pPr>
      <w:bookmarkStart w:colFirst="0" w:colLast="0" w:name="_81yj4vd75tqc" w:id="10"/>
      <w:bookmarkEnd w:id="10"/>
      <w:r w:rsidDel="00000000" w:rsidR="00000000" w:rsidRPr="00000000">
        <w:rPr>
          <w:rtl w:val="0"/>
        </w:rPr>
      </w:r>
    </w:p>
    <w:p w:rsidR="00000000" w:rsidDel="00000000" w:rsidP="00000000" w:rsidRDefault="00000000" w:rsidRPr="00000000" w14:paraId="000003D5">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tl w:val="0"/>
        </w:rPr>
      </w:r>
    </w:p>
    <w:p w:rsidR="00000000" w:rsidDel="00000000" w:rsidP="00000000" w:rsidRDefault="00000000" w:rsidRPr="00000000" w14:paraId="000003D6">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Емоционална интелигенција је препозната као кључни фактор у социјалном и емоционалном развоју и игра важну улогу у адаптивним капацитетима појединца, укључујући способност управљања емоцијама и изградње међуљудских односа. Док истраживања конзистентно показују да емоционална интелигенција може значајно утицати на академски успех и социјално понашање деце, улога учитељевих личних особина у развоју ових вештина остаје недовољно истражена, посебно у контексту раног школског узраста. Додатно, претходна истраживања наглашавају значај „емоционалне резонанце“ између учитеља и ученика, која може бити кључна у ефикасном преношењу социјалних и емоционалних вештина. Ово истраживање стога има за циљ да испита повезаност између особина личности учитеља и нивоа емоционалне интелигенције код деце. Укупно је у истраживању учествовало 354 ученика, узраста од 9 до 11 година, из потпуних породица са територије града Ниша и околине. Полна дистрибуција ученика је била равномерно распоређена са 47.5% ученика мушког пола. У истраживању је учествовало 38 учитеља, од којих је 89.5% било женског пола. Старосна структура учитеља кретала се од 30 до 63 године, са просечном старошћу од приближно 50 година и радним стажом од 4 до 40 година, просечно 24.42 године. Коришћени су Упитник за процену црте емоционалне интелигенције – верзија упитника конструисаног за задавање на узорку деце (TEIKue-CF; Banjac et al., 2016)) и упитник Великих пет плус два (ВП+2: Смедеревац и сар., 2010). Резултати студије показују генерално ниске и статистички незначајне корелације између особина личности учитеља и емоционалне интелигенције деце у већини разматраних аспеката, са изузетком неколико повезаности које заслужују пажњу. За критеријум емоционалне диспозиције, отвореност учитеља показала је значајну негативну повезаност (β = -0.182, p &lt; .01), имплицирајући да учитељи који су отворенији могу имати ученике са мање израженом емоционалном диспозицијом. Додатно, критеријум самопоштовања је такође истакао отвореност као позитивно повезану (β = 0.203, p &lt; .01), што сугерише да већа отвореност може допринети вишем самопоштовању деце. Ови резултати, уз релативно ниске вредности коефицијента детерминације, указују на потенцијалну, али ограничену улогу личних особина учитеља у развоју емоционалних способности деце. Резултати овог истраживања указују на то да иако постоје одређене индикације да особине личности учитеља могу имати утицај на емоционалну интелигенцију деце, овај ефекат је релативно ограничен.</w:t>
      </w:r>
      <w:r w:rsidDel="00000000" w:rsidR="00000000" w:rsidRPr="00000000">
        <w:rPr>
          <w:rtl w:val="0"/>
        </w:rPr>
      </w:r>
    </w:p>
    <w:p w:rsidR="00000000" w:rsidDel="00000000" w:rsidP="00000000" w:rsidRDefault="00000000" w:rsidRPr="00000000" w14:paraId="000003D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8">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емоционална интелигенција деце, особине личности учитеља, рани основношколски узраст</w:t>
      </w:r>
      <w:r w:rsidDel="00000000" w:rsidR="00000000" w:rsidRPr="00000000">
        <w:rPr>
          <w:rtl w:val="0"/>
        </w:rPr>
      </w:r>
    </w:p>
    <w:p w:rsidR="00000000" w:rsidDel="00000000" w:rsidP="00000000" w:rsidRDefault="00000000" w:rsidRPr="00000000" w14:paraId="000003D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A">
      <w:pPr>
        <w:spacing w:after="0" w:line="240" w:lineRule="auto"/>
        <w:jc w:val="center"/>
        <w:rPr>
          <w:rFonts w:ascii="Times New Roman" w:cs="Times New Roman" w:eastAsia="Times New Roman" w:hAnsi="Times New Roman"/>
        </w:rPr>
        <w:sectPr>
          <w:footerReference r:id="rId7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DB">
      <w:pPr>
        <w:spacing w:after="0" w:line="240" w:lineRule="auto"/>
        <w:jc w:val="center"/>
        <w:rPr>
          <w:rFonts w:ascii="Times New Roman" w:cs="Times New Roman" w:eastAsia="Times New Roman" w:hAnsi="Times New Roman"/>
        </w:rPr>
      </w:pPr>
      <w:r w:rsidDel="00000000" w:rsidR="00000000" w:rsidRPr="00000000">
        <w:rPr>
          <w:rtl w:val="0"/>
        </w:rPr>
      </w:r>
    </w:p>
    <w:tbl>
      <w:tblPr>
        <w:tblStyle w:val="Table7"/>
        <w:tblW w:w="9029.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blHeader w:val="0"/>
        </w:trPr>
        <w:tc>
          <w:tcPr>
            <w:tcBorders>
              <w:left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3DC">
            <w:pPr>
              <w:widowControl w:val="0"/>
              <w:spacing w:after="0" w:line="240" w:lineRule="auto"/>
              <w:jc w:val="center"/>
              <w:rPr>
                <w:rFonts w:ascii="Times New Roman" w:cs="Times New Roman" w:eastAsia="Times New Roman" w:hAnsi="Times New Roman"/>
                <w:color w:val="434343"/>
              </w:rPr>
            </w:pPr>
            <w:r w:rsidDel="00000000" w:rsidR="00000000" w:rsidRPr="00000000">
              <w:rPr>
                <w:rFonts w:ascii="Times New Roman" w:cs="Times New Roman" w:eastAsia="Times New Roman" w:hAnsi="Times New Roman"/>
                <w:color w:val="434343"/>
                <w:rtl w:val="0"/>
              </w:rPr>
              <w:t xml:space="preserve">ПСИХОТЕРАПИЈА И САВЕТОВАЊЕ</w:t>
            </w:r>
          </w:p>
        </w:tc>
      </w:tr>
    </w:tbl>
    <w:p w:rsidR="00000000" w:rsidDel="00000000" w:rsidP="00000000" w:rsidRDefault="00000000" w:rsidRPr="00000000" w14:paraId="000003D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DE">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DF">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3E0">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АСПЕКТИ ПСИХОЛОШКОГ РАДА СА ГЛУВОМ И НАГЛУВОМ ДЕЦОМ</w:t>
      </w:r>
    </w:p>
    <w:p w:rsidR="00000000" w:rsidDel="00000000" w:rsidP="00000000" w:rsidRDefault="00000000" w:rsidRPr="00000000" w14:paraId="000003E1">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E2">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E3">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Наташа Јанковић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w:t>
      </w:r>
      <w:r w:rsidDel="00000000" w:rsidR="00000000" w:rsidRPr="00000000">
        <w:rPr>
          <w:rFonts w:ascii="Times New Roman" w:cs="Times New Roman" w:eastAsia="Times New Roman" w:hAnsi="Times New Roman"/>
          <w:b w:val="1"/>
          <w:rtl w:val="0"/>
        </w:rPr>
        <w:t xml:space="preserve"> Сања Остојић Зељковић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3E4">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Универзитетски клинички центар Србије,</w:t>
        <w:br w:type="textWrapping"/>
        <w:t xml:space="preserve">Клиника за оториноларингологију и максилофацијалну хирургију,</w:t>
        <w:br w:type="textWrapping"/>
      </w:r>
      <w:r w:rsidDel="00000000" w:rsidR="00000000" w:rsidRPr="00000000">
        <w:rPr>
          <w:rFonts w:ascii="Times New Roman" w:cs="Times New Roman" w:eastAsia="Times New Roman" w:hAnsi="Times New Roman"/>
          <w:rtl w:val="0"/>
        </w:rPr>
        <w:t xml:space="preserve">Одсек за аудиолошку рехабилитацију</w:t>
      </w:r>
    </w:p>
    <w:p w:rsidR="00000000" w:rsidDel="00000000" w:rsidP="00000000" w:rsidRDefault="00000000" w:rsidRPr="00000000" w14:paraId="000003E5">
      <w:pPr>
        <w:spacing w:after="0" w:line="240" w:lineRule="auto"/>
        <w:jc w:val="center"/>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Београду, </w:t>
      </w:r>
      <w:r w:rsidDel="00000000" w:rsidR="00000000" w:rsidRPr="00000000">
        <w:rPr>
          <w:rFonts w:ascii="Times New Roman" w:cs="Times New Roman" w:eastAsia="Times New Roman" w:hAnsi="Times New Roman"/>
          <w:rtl w:val="0"/>
        </w:rPr>
        <w:t xml:space="preserve">Факултет за специјалну едукацију и рехабилитацију</w:t>
      </w:r>
    </w:p>
    <w:p w:rsidR="00000000" w:rsidDel="00000000" w:rsidP="00000000" w:rsidRDefault="00000000" w:rsidRPr="00000000" w14:paraId="000003E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8">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Интердисциплинарни приступ у раду са глувом и наглувом децом укључује рад психолога, аудиолога и сурдолога. Психолошка подршка породици и детету веома је важна од првог момента када се открије оштећење слуха. Оштећењe слуха, које може бити урођенo и стеченo, утичe на целокупан развој детета. Дуготрајне квалитативне и квантитативне промене у дечијем развоју, изазване оштећењем слуха, зависе од времена настанка, степена оштећења и начина реализације превентивних и интервентних активности. Пракса показује да је превентивни рад најуспешнији када се одвија у раном развојном периоду. Циљ овог рада је презентација рада психолога у области превенције, детекције, дијагностике и рехабилитације глуве и наглуве деце, који је резултат дугогодишњег искуства у примени психолошке подршке у раду са глувом и наглувом децом и њиховим породицама. Биће приказан приступ, методе као и технике рада психолога као и евалуација постигнутих ефеката у области сазревања и функционалности код глуве и наглуве деце. Такође, биће описан начин дијагностичке процедуре током провере стања и функције слуха, као и процес селекције кандидата за кохлеарну имплантацију. Психолог има веома значајну улогу у оквиру интердисциплинарног процеса рехабилитације глуве и наглуве деце, која се огледа у доприносу дијагностичким процедурама, као и подршци детету и његовој породици.</w:t>
      </w:r>
      <w:r w:rsidDel="00000000" w:rsidR="00000000" w:rsidRPr="00000000">
        <w:rPr>
          <w:rtl w:val="0"/>
        </w:rPr>
      </w:r>
    </w:p>
    <w:p w:rsidR="00000000" w:rsidDel="00000000" w:rsidP="00000000" w:rsidRDefault="00000000" w:rsidRPr="00000000" w14:paraId="000003E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A">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глувоћа, рехабилитација, психолошка подршка</w:t>
      </w:r>
      <w:r w:rsidDel="00000000" w:rsidR="00000000" w:rsidRPr="00000000">
        <w:rPr>
          <w:rtl w:val="0"/>
        </w:rPr>
      </w:r>
    </w:p>
    <w:p w:rsidR="00000000" w:rsidDel="00000000" w:rsidP="00000000" w:rsidRDefault="00000000" w:rsidRPr="00000000" w14:paraId="000003EB">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EC">
      <w:pPr>
        <w:spacing w:after="0" w:line="240" w:lineRule="auto"/>
        <w:jc w:val="center"/>
        <w:rPr>
          <w:rFonts w:ascii="Times New Roman" w:cs="Times New Roman" w:eastAsia="Times New Roman" w:hAnsi="Times New Roman"/>
        </w:rPr>
        <w:sectPr>
          <w:footerReference r:id="rId8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ED">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3EE">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ЛЕКОВИТЕ И НЕЛЕКОВИТЕ СУЗЕ</w:t>
        <w:br w:type="textWrapping"/>
        <w:t xml:space="preserve">У СВАКОДНЕВНОМ ЖИВОТУ И ПСИХОТЕРАПИЈИ</w:t>
      </w:r>
    </w:p>
    <w:p w:rsidR="00000000" w:rsidDel="00000000" w:rsidP="00000000" w:rsidRDefault="00000000" w:rsidRPr="00000000" w14:paraId="000003E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1">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Марјан Тошић</w:t>
      </w:r>
    </w:p>
    <w:p w:rsidR="00000000" w:rsidDel="00000000" w:rsidP="00000000" w:rsidRDefault="00000000" w:rsidRPr="00000000" w14:paraId="000003F2">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психотерапеут из Ваљева</w:t>
      </w:r>
    </w:p>
    <w:p w:rsidR="00000000" w:rsidDel="00000000" w:rsidP="00000000" w:rsidRDefault="00000000" w:rsidRPr="00000000" w14:paraId="000003F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5">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Сузе и плач, наизглед споредан феномен, а заправо – због повезаности са емпатијом – кључни фактор душевног здравља, изазива различите ставове у психотерапији, од Сигмунда Фројда, у „Студији о хистерији“, до Артура Џанова и његових књига. Држимо се теоријског оквира који су поставили ова два аутора тиме што су увели емоционалну катарзу – за разлику од других аутора - на теоријско доминантни начин у своје теорије и праксу. Обојица су најпре свесрдно прихватила емоционално пражњење као главни циљ психотерапијског третмана, а затим су застали и заузели критички однос према свом открићу, свако на свој начин. У свакодневном животу такође доминирају два супротна става у вези плакања. Један став је да не треба плакати, да се тиме ништа не постиже и да је препуштање сузама чак и штетно. Други став је да је плакање природна и здрава реакција на патњу, да је добро плакати и да сузе прочишћују душу. Књига и радова на тему катарзе у психотерапији има мало, а факторима који утичу да плакање буде лековитије или мање лековито, нисмо видели да се било ко бавио. Верујем да је у томе значај овог рада, иако је и овде, као и у било ком другом психотерапијском приступу готово немогуће примењивати строгу научну методологију, због саме природе психотерапијске делатности. Мој највећи професионални изазов, током више од 30 година праксе, био је да увидим суштинске разлике између једне и друге врсте плакања, како бих боље разумео проблеме које неки клијенти имају са сузама и некима могао помоћи да плачу на дубоко растерећујући начин. Овај стручни рад је резултат мог настојања да разумем факторе који утичу на квалитет и исход плакања у психотерапији (а и ван ње), како бисмо компетентније и прецизније могли да помогнемо што већем броју клијената. У раду је описано седам фактора од којих зависи корисност плакања, али број фактора је мање важан од стицања дубљег увида у варијабле и психотерапијске вештине које доприносе да сузе буду лековитије или мање лековите. Тих неколико варијабли и фактора су: квалитет искустава у детињству, тренутни капацитет клијентовог ега да се суочава са дирљивим емоцијама, позитивни или негативни исход јаке стресне ситуације, преуоквиравање болних искустава, освешћивање позитивних животних искустава у циљу оснаживања ега, уравнотеженост психотерапијског стила у погледу подржавања и суочавања, клијентова посвећеност психотерапијском процесу.</w:t>
      </w:r>
    </w:p>
    <w:p w:rsidR="00000000" w:rsidDel="00000000" w:rsidP="00000000" w:rsidRDefault="00000000" w:rsidRPr="00000000" w14:paraId="000003F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7">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сузе, плакање, лековитост, психотерапија</w:t>
      </w:r>
    </w:p>
    <w:p w:rsidR="00000000" w:rsidDel="00000000" w:rsidP="00000000" w:rsidRDefault="00000000" w:rsidRPr="00000000" w14:paraId="000003F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3F9">
      <w:pPr>
        <w:spacing w:after="0" w:line="240" w:lineRule="auto"/>
        <w:jc w:val="center"/>
        <w:rPr>
          <w:rFonts w:ascii="Times New Roman" w:cs="Times New Roman" w:eastAsia="Times New Roman" w:hAnsi="Times New Roman"/>
        </w:rPr>
        <w:sectPr>
          <w:footerReference r:id="rId81"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3FA">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3FB">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САВЕТОДАВНЕ УСЛУГЕ ЦЗОДО ЗА ДЕЦУ И МЛАДЕ У КРИЗИ</w:t>
      </w:r>
    </w:p>
    <w:p w:rsidR="00000000" w:rsidDel="00000000" w:rsidP="00000000" w:rsidRDefault="00000000" w:rsidRPr="00000000" w14:paraId="000003FC">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FD">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FE">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Христина Брђовић и Јелена Радовановић</w:t>
      </w:r>
    </w:p>
    <w:p w:rsidR="00000000" w:rsidDel="00000000" w:rsidP="00000000" w:rsidRDefault="00000000" w:rsidRPr="00000000" w14:paraId="000003FF">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Центар за заштиту одојчади, деце и омладине, Београд</w:t>
      </w:r>
    </w:p>
    <w:p w:rsidR="00000000" w:rsidDel="00000000" w:rsidP="00000000" w:rsidRDefault="00000000" w:rsidRPr="00000000" w14:paraId="00000400">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01">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2">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Циљ овог рада је да прикаже постојеће саветодавне услуге за децу и младе у систему социјалне заштите које се баве интервенцијом у кризи и унапређењем менталног здравља. У истраживању здравља младих (КОМС, 2021) више од 51% младих из узорка наводи да има симптоме умерене или тешке депресије, а више од 34.20% наводи потребу за услугама терапије и саветовања. Радна jединица Центра за заштиту одојчади, деце и омладине, Телефонске линије развија услуге СОС Национална дечија линија, Родитељски телефон, СОС телефон за жене са искуством насиља, саветовање путем чета и онлајн саветовалиште за младе са циљем да одговори на потребе деце и младих на целој територији Републике за бесплатном и лако доступном саветодавно-терапијском подршком. У 2023. години, од укупног броја одговорених позива на НАДЕЛ - 32214, у саветодавне разговоре се развило 7009 позива. Заступљеност тема из области менталног здравља младих као што су страх, анксиозност, усамљеност, самоповређивање, суицидалност, је 25.31% од укупног броја разговора на овој услузи. Теме као што су заљубљеност, партнерски односи, проблеми са пријатељима, присутни су у 21.70% разговора. Разговори на теме злостављања и насиља, пре свега вршњачког јављају се у 15.87% саветодавних разговора. Током 2023. године, број развијених чет разговора био је 3077. Са темама из области менталног здравља, теме као што су анксиозност, депресија, самоповређивање, било је у 23.36% чет разговора. Теме чет разговора су били и партнерски (4.91%), вршњачки (3.42%) и породични односи (3.96%). Онлајн саветовалиште пружило је услугу саветовања за 177 младих људи кроз 733 разговора. У највећем броју, млади се обраћају услед тешкоћа менталног здравља (депресивност, анксиозност, панични напади, самоповређивање, покушај суицида), потом услед тешкоћа у партнерским релацијама (раскиди, , недостатак емотивне везе). Значајне теме за младе су биле и развод родитеља, конфликтни односи са родитељима и сиблинзима, затим криза идентитета, као и тешкоће у учењу, организација времена, прокрастинација. У евалуацији која се спроводи од стране независног истраживача, кроз попуњавање анонимних упитника, млади наводе да им је потребна већа доступност услуге, као и могућност за већи број разговора. Изазов је обезбедити одрживости и доступности услуга чет и онлајн саветовања. Деци и младима је потребна могућност избора између различитих услуга. Уживо је теже доћи до подршке него онлајн и телефонским путем. Млади имају потребу за већим бројем сеанси или да више пута користе услугу.</w:t>
      </w:r>
    </w:p>
    <w:p w:rsidR="00000000" w:rsidDel="00000000" w:rsidP="00000000" w:rsidRDefault="00000000" w:rsidRPr="00000000" w14:paraId="00000403">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4">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деца, млади, саветодавно терапијски рад, криза, ментално здравље</w:t>
      </w:r>
    </w:p>
    <w:p w:rsidR="00000000" w:rsidDel="00000000" w:rsidP="00000000" w:rsidRDefault="00000000" w:rsidRPr="00000000" w14:paraId="00000405">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6">
      <w:pPr>
        <w:spacing w:after="0" w:line="240" w:lineRule="auto"/>
        <w:jc w:val="center"/>
        <w:rPr>
          <w:rFonts w:ascii="Times New Roman" w:cs="Times New Roman" w:eastAsia="Times New Roman" w:hAnsi="Times New Roman"/>
        </w:rPr>
        <w:sectPr>
          <w:footerReference r:id="rId8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07">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40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ТРАНЗИЦИЈА СРЕДЊЕГ ДОБА – СПЕЦИФИЧНОСТИ ТЕРАПИЈСКОГ ПРИСТУПА</w:t>
        <w:br w:type="textWrapping"/>
        <w:t xml:space="preserve">У РАДУ СА ОВИМ САДРЖАЈИМА</w:t>
      </w:r>
    </w:p>
    <w:p w:rsidR="00000000" w:rsidDel="00000000" w:rsidP="00000000" w:rsidRDefault="00000000" w:rsidRPr="00000000" w14:paraId="0000040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B">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Јелена Сладојевић Матић</w:t>
      </w:r>
    </w:p>
    <w:p w:rsidR="00000000" w:rsidDel="00000000" w:rsidP="00000000" w:rsidRDefault="00000000" w:rsidRPr="00000000" w14:paraId="0000040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Универзитет “Сингидунум”, Факултет за медије и комуникације,</w:t>
        <w:br w:type="textWrapping"/>
        <w:t xml:space="preserve">Департман за психологију, Београд</w:t>
      </w:r>
    </w:p>
    <w:p w:rsidR="00000000" w:rsidDel="00000000" w:rsidP="00000000" w:rsidRDefault="00000000" w:rsidRPr="00000000" w14:paraId="0000040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E">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0F">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 овом раду, транзицију средњег доба разматраћемо у контексту аналитичке (јунговске) психотерапије. Карл Густав Јунг сматрао је да психолошки развој траје читавог живота. Такође је сматрао да свака животна фаза има своје специфичне задатке, теме и изазове. Појам индивидуације, Јунг је поставио у центар своје психологије. Индивидуација је природан процес који бисмо најједноставније могли описати као процес путем кога остварујемо своје потенцијале и постајемо оно што истински јесмо. Ми увек индивидуирамо кроз однос и зато је индивидуација релациона категорија, она не постоји у вакууму унутрашњости, увек је подстакнута личним, али и колективним компонентама односа. Јунг је психолошки развој човека посматрао кроз прву и другу половину живота. Сматрао је да су развојни задаци прве животне фазе усмерени на јачање свести и формирање стабилног и кохерентног селфа (Ја комплекс), на усвајање социјалних улога (развој Персоне) као и прилагођавање друштву и култури. То је период у коме смо окренути ка свету, ка спољашњој валидацији сопствених циљева и постигнућа. То је период у коме градимо свој професионални идентитет, развијамо каријеру, успостављамо бројне социјалне односе, партнерски однос, остварујемо се кроз родитељство. А онда наступа нова развојна мена, приближавамо се средњим годинама. Не можемо прецизно рећи када тачно почиње транзиција средњег доба, али је најчешће везујемо за ране четрдесете године. Овај рад се бави изазовима и промена које настају уласком у средње животно доба. Ова развојна фаза често се препознаје као кризна, она захтева да се упустимо у процес интроспекције и конфронтације са извесним ограничењима која, ако се прихвате, могу водити ка целовитијем и смисленијем животу. Средње доба посматрамо кроз процес индивидуације као сржне тачке Јунгове психологије. Бавићемо се личним, али и колективним односно културолошким аспектима транзиције средњег доба. На примерима из праксе приказаћемо ризике и индикаторе психолошке кризе која у овом периоду може наступити. Са друге стране, бавићемо се значајем увида који из ове кризе могу проистећи уколико се промена интегрише на здрав и функционалан начин. Показаћемо да разрешење кризе средњег доба може водити потпунијем психолошком, али и духовном развоју.</w:t>
      </w:r>
      <w:r w:rsidDel="00000000" w:rsidR="00000000" w:rsidRPr="00000000">
        <w:rPr>
          <w:rtl w:val="0"/>
        </w:rPr>
      </w:r>
    </w:p>
    <w:p w:rsidR="00000000" w:rsidDel="00000000" w:rsidP="00000000" w:rsidRDefault="00000000" w:rsidRPr="00000000" w14:paraId="0000041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1">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средње доба, индивидуација, криза, транзиција</w:t>
      </w:r>
      <w:r w:rsidDel="00000000" w:rsidR="00000000" w:rsidRPr="00000000">
        <w:rPr>
          <w:rtl w:val="0"/>
        </w:rPr>
      </w:r>
    </w:p>
    <w:p w:rsidR="00000000" w:rsidDel="00000000" w:rsidP="00000000" w:rsidRDefault="00000000" w:rsidRPr="00000000" w14:paraId="0000041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3">
      <w:pPr>
        <w:spacing w:after="0" w:line="240" w:lineRule="auto"/>
        <w:jc w:val="center"/>
        <w:rPr>
          <w:rFonts w:ascii="Times New Roman" w:cs="Times New Roman" w:eastAsia="Times New Roman" w:hAnsi="Times New Roman"/>
        </w:rPr>
        <w:sectPr>
          <w:footerReference r:id="rId83"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1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41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ПСИХОТЕРАПИЈСКИ РАД СА ТРАУМАМА</w:t>
      </w:r>
    </w:p>
    <w:p w:rsidR="00000000" w:rsidDel="00000000" w:rsidP="00000000" w:rsidRDefault="00000000" w:rsidRPr="00000000" w14:paraId="00000416">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17">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1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Јелисавета Рогошић</w:t>
      </w:r>
    </w:p>
    <w:p w:rsidR="00000000" w:rsidDel="00000000" w:rsidP="00000000" w:rsidRDefault="00000000" w:rsidRPr="00000000" w14:paraId="0000041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Удружење телесних психотерапеута Републике Србије</w:t>
      </w:r>
    </w:p>
    <w:p w:rsidR="00000000" w:rsidDel="00000000" w:rsidP="00000000" w:rsidRDefault="00000000" w:rsidRPr="00000000" w14:paraId="0000041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C">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Трауматична искуства су распрострањен феномен који је немогуће избећи током људског живота. Најтежа животна исуства обликују људе на различите начине и утичу на ток њиховог живота. Психички одговор на трауматска искуства, а потом и сећања, постао је предмет теорија о настанку и превазилажењу траума. Психотерапије се на различите начине баве прорадом трауматичних искустава. У оквиру телесне психотерапије трауматична искуства се прорађују помоћу техника за рад које подразумевају и вербализацију и рад на емоционалним процесима и телесној свесности, који се на одређени начин одвијају код клијента у зависности од ефекта трауме коју је преживео. Циљ овог рада је да се психолози упознају са начином на који је могуће санирати последице трауматичних искустава, а укључује рад на телу. Од перцепције трауматичног догађаја, потом начина на који се пролази кроз њега и активације читавог тела, нарочито попречно – пругасте мускулатуре, повреде која прати трауматични догађај и одлуке која се доноси након трауме, прорађује се сваки део искуства уз праћење активације аутономног нервног система помоћу видљивих телесних промена. Технике које се користе су: освешћивање припреме на трауматични догађај које је увек праћено несвесним интуицијама, освешћивање емоција које прате трауму, освешћивање снаге коју поседујемо да бисмо је прживели, по потреби враћање дисоцираног страха или беса у тело, трчање на струњачи, ослобађање од беса у складу са заустављеним импулсима у телу, промена сржне одлуке донете након трауматичног догађаја. У току сваког трауматичног искуства могу се издвојити фазе кроз које особа пролази од шока, преко врхунског доживљаја и спуштања у реалност, проживљавања страха и беса, до окретања ка или од других људи и доношења сржне одлуке која нам омогућава да поднесемо последице трауматичног доживљаја. Проласком кроз сваку фазу и радом на телу, постиже се да особа освести не само своје увиде, већ и осећаје који прате читаво то искуство и да их проживи до краја како би нови емоционални процеси могли да почну да се одвијају. Ефекти телесне прораде трауматичних искустава су опуштање напетоси и елиминација одређених рефлексних покрета који могу да се јављају након трауматичног искуства, схватање сопствених капацитета на нивоу инстиката, аутоматских вештина и колективног несвесног, могућност адекватног коришћења различитих личних и социјалних ресурса за превазилажење трауматичног искуства, осећај благостања. Клијенти мењају осећај о себи који је настао у тренутку када су се „заглавили“ у трауми.</w:t>
      </w:r>
      <w:r w:rsidDel="00000000" w:rsidR="00000000" w:rsidRPr="00000000">
        <w:rPr>
          <w:rtl w:val="0"/>
        </w:rPr>
      </w:r>
    </w:p>
    <w:p w:rsidR="00000000" w:rsidDel="00000000" w:rsidP="00000000" w:rsidRDefault="00000000" w:rsidRPr="00000000" w14:paraId="0000041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1E">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траума, рад на телу, сржна одлука</w:t>
      </w:r>
      <w:r w:rsidDel="00000000" w:rsidR="00000000" w:rsidRPr="00000000">
        <w:rPr>
          <w:rtl w:val="0"/>
        </w:rPr>
      </w:r>
    </w:p>
    <w:p w:rsidR="00000000" w:rsidDel="00000000" w:rsidP="00000000" w:rsidRDefault="00000000" w:rsidRPr="00000000" w14:paraId="0000041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0">
      <w:pPr>
        <w:spacing w:after="0" w:line="240" w:lineRule="auto"/>
        <w:jc w:val="center"/>
        <w:rPr>
          <w:rFonts w:ascii="Times New Roman" w:cs="Times New Roman" w:eastAsia="Times New Roman" w:hAnsi="Times New Roman"/>
        </w:rPr>
        <w:sectPr>
          <w:footerReference r:id="rId84"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21">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422">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423">
      <w:pPr>
        <w:spacing w:after="0" w:line="240" w:lineRule="auto"/>
        <w:jc w:val="cente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424">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ПОСТЕР ПРЕЗЕНТАЦИЈЕ</w:t>
      </w:r>
    </w:p>
    <w:p w:rsidR="00000000" w:rsidDel="00000000" w:rsidP="00000000" w:rsidRDefault="00000000" w:rsidRPr="00000000" w14:paraId="00000425">
      <w:pPr>
        <w:spacing w:after="0" w:line="240" w:lineRule="auto"/>
        <w:jc w:val="center"/>
        <w:rPr>
          <w:rFonts w:ascii="Times New Roman" w:cs="Times New Roman" w:eastAsia="Times New Roman" w:hAnsi="Times New Roman"/>
        </w:rPr>
        <w:sectPr>
          <w:footerReference r:id="rId85"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26">
      <w:pPr>
        <w:spacing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42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КАПАЦИТЕТ ЗА МЕНТАЛИЗАЦИЈУ РОДИТЕЉА</w:t>
        <w:br w:type="textWrapping"/>
        <w:t xml:space="preserve">И СКЛОНОСТ КА ВАСПИТНИМ СТИЛОВИМА</w:t>
      </w:r>
    </w:p>
    <w:p w:rsidR="00000000" w:rsidDel="00000000" w:rsidP="00000000" w:rsidRDefault="00000000" w:rsidRPr="00000000" w14:paraId="00000428">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29">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2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Даница Николић Весковић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w:t>
      </w:r>
      <w:r w:rsidDel="00000000" w:rsidR="00000000" w:rsidRPr="00000000">
        <w:rPr>
          <w:rFonts w:ascii="Times New Roman" w:cs="Times New Roman" w:eastAsia="Times New Roman" w:hAnsi="Times New Roman"/>
          <w:b w:val="1"/>
          <w:rtl w:val="0"/>
        </w:rPr>
        <w:t xml:space="preserve"> Јелисавета Тодоровић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42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у Нишу, </w:t>
      </w:r>
      <w:r w:rsidDel="00000000" w:rsidR="00000000" w:rsidRPr="00000000">
        <w:rPr>
          <w:rFonts w:ascii="Times New Roman" w:cs="Times New Roman" w:eastAsia="Times New Roman" w:hAnsi="Times New Roman"/>
          <w:rtl w:val="0"/>
        </w:rPr>
        <w:t xml:space="preserve">Природно-математички факултет </w:t>
      </w:r>
    </w:p>
    <w:p w:rsidR="00000000" w:rsidDel="00000000" w:rsidP="00000000" w:rsidRDefault="00000000" w:rsidRPr="00000000" w14:paraId="0000042C">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Универзитет у Нишу, </w:t>
      </w:r>
      <w:r w:rsidDel="00000000" w:rsidR="00000000" w:rsidRPr="00000000">
        <w:rPr>
          <w:rFonts w:ascii="Times New Roman" w:cs="Times New Roman" w:eastAsia="Times New Roman" w:hAnsi="Times New Roman"/>
          <w:rtl w:val="0"/>
        </w:rPr>
        <w:t xml:space="preserve">Филозофски факултет, Департман за психологију</w:t>
      </w:r>
    </w:p>
    <w:p w:rsidR="00000000" w:rsidDel="00000000" w:rsidP="00000000" w:rsidRDefault="00000000" w:rsidRPr="00000000" w14:paraId="0000042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E">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2F">
      <w:pPr>
        <w:spacing w:after="0" w:line="240" w:lineRule="auto"/>
        <w:jc w:val="both"/>
        <w:rPr>
          <w:rFonts w:ascii="Times New Roman" w:cs="Times New Roman" w:eastAsia="Times New Roman" w:hAnsi="Times New Roman"/>
        </w:rPr>
      </w:pPr>
      <w:bookmarkStart w:colFirst="0" w:colLast="0" w:name="_3znysh7" w:id="11"/>
      <w:bookmarkEnd w:id="11"/>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Васпитни стил представља констелацију ставова и понашања родитеља, као и емоционалну климу у којој се одвија интеракција између родитеља и деце. Истраживања су показала да је ауторитативни васпитни стил (висока респонзивност, емоционална топлина и захтеви прилагођени узрасту детета) повезан са бољом регулацијом емоција код деце, мањим проблемима у понашању, већом посвећеношћу учењу и мањом депресијом a да је већи капацитет за ментализацију родитеља повезан са квалитетнијом негом и већом сензитивношћу према деци. Ментализација представља имагинативну менталну активност помоћу које се интерпретирају сопствена понашања и понашања других, кроз њихова осећања, потребе, жеље, уверења, циљеве и разлоге. Олакшава уважавање различитих гледишта у међуљудским односима, боље решавање међуљудских проблема и омогућава већу осетљивост за осећања, жеље и ставове других. Циљ овог истраживања је да испита да ли капацитет за ментализацију родитеља доприноси склоности ка одређеном васпитном стилу. Узорак чини 122 родитеља деце старости до 12 година, 79 женског и 43 мушког пола, старости од 29 до 54 година (</w:t>
      </w:r>
      <w:r w:rsidDel="00000000" w:rsidR="00000000" w:rsidRPr="00000000">
        <w:rPr>
          <w:rFonts w:ascii="Times New Roman" w:cs="Times New Roman" w:eastAsia="Times New Roman" w:hAnsi="Times New Roman"/>
          <w:i w:val="1"/>
          <w:rtl w:val="0"/>
        </w:rPr>
        <w:t xml:space="preserve">М</w:t>
      </w:r>
      <w:r w:rsidDel="00000000" w:rsidR="00000000" w:rsidRPr="00000000">
        <w:rPr>
          <w:rFonts w:ascii="Times New Roman" w:cs="Times New Roman" w:eastAsia="Times New Roman" w:hAnsi="Times New Roman"/>
          <w:rtl w:val="0"/>
        </w:rPr>
        <w:t xml:space="preserve"> = 41.18; </w:t>
      </w:r>
      <w:r w:rsidDel="00000000" w:rsidR="00000000" w:rsidRPr="00000000">
        <w:rPr>
          <w:rFonts w:ascii="Times New Roman" w:cs="Times New Roman" w:eastAsia="Times New Roman" w:hAnsi="Times New Roman"/>
          <w:i w:val="1"/>
          <w:rtl w:val="0"/>
        </w:rPr>
        <w:t xml:space="preserve">SD</w:t>
      </w:r>
      <w:r w:rsidDel="00000000" w:rsidR="00000000" w:rsidRPr="00000000">
        <w:rPr>
          <w:rFonts w:ascii="Times New Roman" w:cs="Times New Roman" w:eastAsia="Times New Roman" w:hAnsi="Times New Roman"/>
          <w:rtl w:val="0"/>
        </w:rPr>
        <w:t xml:space="preserve"> = 5.160). Примењени су инструменти: </w:t>
      </w:r>
      <w:r w:rsidDel="00000000" w:rsidR="00000000" w:rsidRPr="00000000">
        <w:rPr>
          <w:rFonts w:ascii="Times New Roman" w:cs="Times New Roman" w:eastAsia="Times New Roman" w:hAnsi="Times New Roman"/>
          <w:i w:val="1"/>
          <w:rtl w:val="0"/>
        </w:rPr>
        <w:t xml:space="preserve">Упитник родитељских стилова и димензија</w:t>
      </w:r>
      <w:r w:rsidDel="00000000" w:rsidR="00000000" w:rsidRPr="00000000">
        <w:rPr>
          <w:rFonts w:ascii="Times New Roman" w:cs="Times New Roman" w:eastAsia="Times New Roman" w:hAnsi="Times New Roman"/>
          <w:rtl w:val="0"/>
        </w:rPr>
        <w:t xml:space="preserve"> (PSDQ), који испитује ауторитативни, ауторитарни и пермисивни стил (због ниске поузданости, пермисивни стил је искључен из даље анализе); </w:t>
      </w:r>
      <w:r w:rsidDel="00000000" w:rsidR="00000000" w:rsidRPr="00000000">
        <w:rPr>
          <w:rFonts w:ascii="Times New Roman" w:cs="Times New Roman" w:eastAsia="Times New Roman" w:hAnsi="Times New Roman"/>
          <w:i w:val="1"/>
          <w:rtl w:val="0"/>
        </w:rPr>
        <w:t xml:space="preserve">Упитник за испитивање ментализације</w:t>
      </w:r>
      <w:r w:rsidDel="00000000" w:rsidR="00000000" w:rsidRPr="00000000">
        <w:rPr>
          <w:rFonts w:ascii="Times New Roman" w:cs="Times New Roman" w:eastAsia="Times New Roman" w:hAnsi="Times New Roman"/>
          <w:rtl w:val="0"/>
        </w:rPr>
        <w:t xml:space="preserve"> који мери укупни капацитет за ментализацију као и три димензије: ментализација себе, ментализација других и мотивација за ментализацију. Регресионом анализом испитивана је предиктивна моћ димензија ментализације и година живота родитеља за сваки васпитни стил. Предиктивни модел ауторитативног стила укључује године живота родитеља, ментализацију себе и ментализацију других и објашњава близу 22% варијансе овог стила (</w:t>
      </w:r>
      <w:r w:rsidDel="00000000" w:rsidR="00000000" w:rsidRPr="00000000">
        <w:rPr>
          <w:rFonts w:ascii="Times New Roman" w:cs="Times New Roman" w:eastAsia="Times New Roman" w:hAnsi="Times New Roman"/>
          <w:i w:val="1"/>
          <w:rtl w:val="0"/>
        </w:rPr>
        <w:t xml:space="preserve">R²</w:t>
      </w:r>
      <w:r w:rsidDel="00000000" w:rsidR="00000000" w:rsidRPr="00000000">
        <w:rPr>
          <w:rFonts w:ascii="Times New Roman" w:cs="Times New Roman" w:eastAsia="Times New Roman" w:hAnsi="Times New Roman"/>
          <w:rtl w:val="0"/>
        </w:rPr>
        <w:t xml:space="preserve"> = .218;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vertAlign w:val="subscript"/>
          <w:rtl w:val="0"/>
        </w:rPr>
        <w:t xml:space="preserve"> </w:t>
      </w:r>
      <w:r w:rsidDel="00000000" w:rsidR="00000000" w:rsidRPr="00000000">
        <w:rPr>
          <w:rFonts w:ascii="Times New Roman" w:cs="Times New Roman" w:eastAsia="Times New Roman" w:hAnsi="Times New Roman"/>
          <w:rtl w:val="0"/>
        </w:rPr>
        <w:t xml:space="preserve">(3, 118) = 10.972;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&lt; .001). Већи капацитет за ментализацију себе и ментализацију других доприноси већој склоности ка ауторитативном стилу, док ментализација других представља значајнији појединачни предиктор (β (118) = .333;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3.814;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˂.001) у односу на ментализацију себе (β (118) = .232;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2.649; </w:t>
      </w:r>
      <w:r w:rsidDel="00000000" w:rsidR="00000000" w:rsidRPr="00000000">
        <w:rPr>
          <w:rFonts w:ascii="Times New Roman" w:cs="Times New Roman" w:eastAsia="Times New Roman" w:hAnsi="Times New Roman"/>
          <w:i w:val="1"/>
          <w:rtl w:val="0"/>
        </w:rPr>
        <w:t xml:space="preserve">p = </w:t>
      </w:r>
      <w:r w:rsidDel="00000000" w:rsidR="00000000" w:rsidRPr="00000000">
        <w:rPr>
          <w:rFonts w:ascii="Times New Roman" w:cs="Times New Roman" w:eastAsia="Times New Roman" w:hAnsi="Times New Roman"/>
          <w:rtl w:val="0"/>
        </w:rPr>
        <w:t xml:space="preserve">.009). Предиктивни модел ауторитарног стила обухвата све три димензије ментализације и године живота родитеља и објашњава 14% варијансе овог стила (</w:t>
      </w:r>
      <w:r w:rsidDel="00000000" w:rsidR="00000000" w:rsidRPr="00000000">
        <w:rPr>
          <w:rFonts w:ascii="Times New Roman" w:cs="Times New Roman" w:eastAsia="Times New Roman" w:hAnsi="Times New Roman"/>
          <w:i w:val="1"/>
          <w:rtl w:val="0"/>
        </w:rPr>
        <w:t xml:space="preserve">R²</w:t>
      </w:r>
      <w:r w:rsidDel="00000000" w:rsidR="00000000" w:rsidRPr="00000000">
        <w:rPr>
          <w:rFonts w:ascii="Times New Roman" w:cs="Times New Roman" w:eastAsia="Times New Roman" w:hAnsi="Times New Roman"/>
          <w:rtl w:val="0"/>
        </w:rPr>
        <w:t xml:space="preserve"> =.139; </w:t>
      </w:r>
      <w:r w:rsidDel="00000000" w:rsidR="00000000" w:rsidRPr="00000000">
        <w:rPr>
          <w:rFonts w:ascii="Times New Roman" w:cs="Times New Roman" w:eastAsia="Times New Roman" w:hAnsi="Times New Roman"/>
          <w:i w:val="1"/>
          <w:rtl w:val="0"/>
        </w:rPr>
        <w:t xml:space="preserve">F</w:t>
      </w:r>
      <w:r w:rsidDel="00000000" w:rsidR="00000000" w:rsidRPr="00000000">
        <w:rPr>
          <w:rFonts w:ascii="Times New Roman" w:cs="Times New Roman" w:eastAsia="Times New Roman" w:hAnsi="Times New Roman"/>
          <w:i w:val="1"/>
          <w:vertAlign w:val="subscript"/>
          <w:rtl w:val="0"/>
        </w:rPr>
        <w:t xml:space="preserve"> </w:t>
      </w:r>
      <w:r w:rsidDel="00000000" w:rsidR="00000000" w:rsidRPr="00000000">
        <w:rPr>
          <w:rFonts w:ascii="Times New Roman" w:cs="Times New Roman" w:eastAsia="Times New Roman" w:hAnsi="Times New Roman"/>
          <w:rtl w:val="0"/>
        </w:rPr>
        <w:t xml:space="preserve">(4,117) = 4.723;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.001) док мањи капацитет за ментализацију себе представља најзначајнији појединачни предиктор (β (117) = -.359;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-3.871; </w:t>
      </w:r>
      <w:r w:rsidDel="00000000" w:rsidR="00000000" w:rsidRPr="00000000">
        <w:rPr>
          <w:rFonts w:ascii="Times New Roman" w:cs="Times New Roman" w:eastAsia="Times New Roman" w:hAnsi="Times New Roman"/>
          <w:i w:val="1"/>
          <w:rtl w:val="0"/>
        </w:rPr>
        <w:t xml:space="preserve">p </w:t>
      </w:r>
      <w:r w:rsidDel="00000000" w:rsidR="00000000" w:rsidRPr="00000000">
        <w:rPr>
          <w:rFonts w:ascii="Times New Roman" w:cs="Times New Roman" w:eastAsia="Times New Roman" w:hAnsi="Times New Roman"/>
          <w:rtl w:val="0"/>
        </w:rPr>
        <w:t xml:space="preserve">˂.001). Мањи капацитет мотивације за ментализацију такође доприноси већој склоности ка ауторитарном стилу (β (117) = -.246;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-2.191; </w:t>
      </w:r>
      <w:r w:rsidDel="00000000" w:rsidR="00000000" w:rsidRPr="00000000">
        <w:rPr>
          <w:rFonts w:ascii="Times New Roman" w:cs="Times New Roman" w:eastAsia="Times New Roman" w:hAnsi="Times New Roman"/>
          <w:i w:val="1"/>
          <w:rtl w:val="0"/>
        </w:rPr>
        <w:t xml:space="preserve">p = </w:t>
      </w:r>
      <w:r w:rsidDel="00000000" w:rsidR="00000000" w:rsidRPr="00000000">
        <w:rPr>
          <w:rFonts w:ascii="Times New Roman" w:cs="Times New Roman" w:eastAsia="Times New Roman" w:hAnsi="Times New Roman"/>
          <w:rtl w:val="0"/>
        </w:rPr>
        <w:t xml:space="preserve">.030), као и већи капацитет за ментализацију других (β (117) = .239; </w:t>
      </w:r>
      <w:r w:rsidDel="00000000" w:rsidR="00000000" w:rsidRPr="00000000">
        <w:rPr>
          <w:rFonts w:ascii="Times New Roman" w:cs="Times New Roman" w:eastAsia="Times New Roman" w:hAnsi="Times New Roman"/>
          <w:i w:val="1"/>
          <w:rtl w:val="0"/>
        </w:rPr>
        <w:t xml:space="preserve">t</w:t>
      </w:r>
      <w:r w:rsidDel="00000000" w:rsidR="00000000" w:rsidRPr="00000000">
        <w:rPr>
          <w:rFonts w:ascii="Times New Roman" w:cs="Times New Roman" w:eastAsia="Times New Roman" w:hAnsi="Times New Roman"/>
          <w:rtl w:val="0"/>
        </w:rPr>
        <w:t xml:space="preserve"> = 2.009;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 = .047). Закључак је да капацитет за ментализацију значајно доприноси родитељском васпитном стилу, док године живота родитеља не доприносе предикцији. Резултати овог истраживања указују да би конструисање интервенција за јачање капацитета за ментализацију допринело развоју склоности ка ауторитативном васпитном стилу.</w:t>
      </w:r>
    </w:p>
    <w:p w:rsidR="00000000" w:rsidDel="00000000" w:rsidP="00000000" w:rsidRDefault="00000000" w:rsidRPr="00000000" w14:paraId="00000430">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1">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 </w:t>
      </w:r>
      <w:r w:rsidDel="00000000" w:rsidR="00000000" w:rsidRPr="00000000">
        <w:rPr>
          <w:rFonts w:ascii="Times New Roman" w:cs="Times New Roman" w:eastAsia="Times New Roman" w:hAnsi="Times New Roman"/>
          <w:rtl w:val="0"/>
        </w:rPr>
        <w:t xml:space="preserve">васпитни стилови, капацитет за ментализацију, родитељи</w:t>
      </w:r>
    </w:p>
    <w:p w:rsidR="00000000" w:rsidDel="00000000" w:rsidP="00000000" w:rsidRDefault="00000000" w:rsidRPr="00000000" w14:paraId="0000043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3">
      <w:pPr>
        <w:spacing w:after="0" w:line="240" w:lineRule="auto"/>
        <w:jc w:val="center"/>
        <w:rPr>
          <w:rFonts w:ascii="Times New Roman" w:cs="Times New Roman" w:eastAsia="Times New Roman" w:hAnsi="Times New Roman"/>
        </w:rPr>
        <w:sectPr>
          <w:footerReference r:id="rId86"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3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435">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ПОТРЕБЕ МАЛОЛЕТНИХ МИГРАНАТА И ОДГОВОРИ СИСТЕМА</w:t>
        <w:br w:type="textWrapping"/>
        <w:t xml:space="preserve">СОЦИЈАЛНЕ ЗАШТИТЕ НА ТЕРИТОРИЈИ ГРАДА НИША</w:t>
      </w:r>
      <w:r w:rsidDel="00000000" w:rsidR="00000000" w:rsidRPr="00000000">
        <w:rPr>
          <w:rtl w:val="0"/>
        </w:rPr>
      </w:r>
    </w:p>
    <w:p w:rsidR="00000000" w:rsidDel="00000000" w:rsidP="00000000" w:rsidRDefault="00000000" w:rsidRPr="00000000" w14:paraId="00000436">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7">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Милица Цветковић-Раденковић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Вера Петровић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Милена Ракић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Радмила Дачић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Милица Селкић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 Валентина Игић</w:t>
      </w:r>
      <w:r w:rsidDel="00000000" w:rsidR="00000000" w:rsidRPr="00000000">
        <w:rPr>
          <w:rFonts w:ascii="Times New Roman" w:cs="Times New Roman" w:eastAsia="Times New Roman" w:hAnsi="Times New Roman"/>
          <w:vertAlign w:val="superscript"/>
          <w:rtl w:val="0"/>
        </w:rPr>
        <w:t xml:space="preserve">3</w:t>
      </w:r>
      <w:r w:rsidDel="00000000" w:rsidR="00000000" w:rsidRPr="00000000">
        <w:rPr>
          <w:rFonts w:ascii="Times New Roman" w:cs="Times New Roman" w:eastAsia="Times New Roman" w:hAnsi="Times New Roman"/>
          <w:b w:val="1"/>
          <w:rtl w:val="0"/>
        </w:rPr>
        <w:t xml:space="preserve"> и Даница Вукић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tl w:val="0"/>
        </w:rPr>
      </w:r>
    </w:p>
    <w:p w:rsidR="00000000" w:rsidDel="00000000" w:rsidP="00000000" w:rsidRDefault="00000000" w:rsidRPr="00000000" w14:paraId="0000043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Центар за пружање услуга социјалне заштите “Мара”, Ниш</w:t>
      </w:r>
    </w:p>
    <w:p w:rsidR="00000000" w:rsidDel="00000000" w:rsidP="00000000" w:rsidRDefault="00000000" w:rsidRPr="00000000" w14:paraId="0000043A">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Центар за породични смештај и усвојење, Ниш</w:t>
      </w:r>
    </w:p>
    <w:p w:rsidR="00000000" w:rsidDel="00000000" w:rsidP="00000000" w:rsidRDefault="00000000" w:rsidRPr="00000000" w14:paraId="0000043B">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3 </w:t>
      </w:r>
      <w:r w:rsidDel="00000000" w:rsidR="00000000" w:rsidRPr="00000000">
        <w:rPr>
          <w:rFonts w:ascii="Times New Roman" w:cs="Times New Roman" w:eastAsia="Times New Roman" w:hAnsi="Times New Roman"/>
          <w:rtl w:val="0"/>
        </w:rPr>
        <w:t xml:space="preserve">Центар за социјални рад “Свети Сава”, Ниш</w:t>
      </w:r>
    </w:p>
    <w:p w:rsidR="00000000" w:rsidDel="00000000" w:rsidP="00000000" w:rsidRDefault="00000000" w:rsidRPr="00000000" w14:paraId="0000043C">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3E">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Миграција је процес који је наглашен и трајно присутан у Републици Србији. Србија је у послење три деценије била суочена са бурним и турбулентним миграционим кретањима. Последњих година термин мигрант најчешће обухвата избеглице из ратом захваћених подручја на Блиском и Средњем истоку који су у великом броју прошли кроз Србију такозваном Балканском рутом. Како је систем социјалне заштите Србије усмерен да квалитетно и ефикасно остварује права корисника вулнерабилних група, ту спадају и мигранти. На територији Града Ниша оформљена је радна јединица за малолетне мигранте без родитељске пратње у циљу њихове заштите и збрињавања. У складу са тим циљ овог рада је да се кроз сагледавање њиховог проблема, статуса и функционалности и сврсисходности пружених услуга унапреде начини подршке. </w:t>
      </w:r>
      <w:r w:rsidDel="00000000" w:rsidR="00000000" w:rsidRPr="00000000">
        <w:rPr>
          <w:rFonts w:ascii="Times New Roman" w:cs="Times New Roman" w:eastAsia="Times New Roman" w:hAnsi="Times New Roman"/>
          <w:color w:val="202122"/>
          <w:highlight w:val="white"/>
          <w:rtl w:val="0"/>
        </w:rPr>
        <w:t xml:space="preserve">К</w:t>
      </w:r>
      <w:r w:rsidDel="00000000" w:rsidR="00000000" w:rsidRPr="00000000">
        <w:rPr>
          <w:rFonts w:ascii="Times New Roman" w:cs="Times New Roman" w:eastAsia="Times New Roman" w:hAnsi="Times New Roman"/>
          <w:rtl w:val="0"/>
        </w:rPr>
        <w:t xml:space="preserve">ао методолошки приступ коришћена је анализа садржаја деск-метода. Увидом у базу података Центра за социјални рад и Центра за породични смештај и усвојење Ниш утврђен је број малолетних миграната који су затечени на територији Града Ниша и прикупљени су њихови лични подаци за период од почетка 2020. године до краја 2022. године, а који су укључени у систем социјалне заштите. Aнализирана су докумената из досијеа који садрже упитнике, закључке стучних тимова, процене, планове заштите, налазе и стручна мишљења о потребама малолетних миграната и извештаје. На овај начин дошли смо до сазнања о потреби деце и младих миграната за укључивање у систем образовања и друге услуге које пружа систем социјалне заштите Републике Србије, а уз процену њиховог најбољег интереса. Импликације студија су у разматрањима активности које су установе за пружање услуга социјалне заштите са територије Града Ниша спровеле у циљу збрињавања малолетних миграната без родитељске пратње. Процењује се да је поред редовних активности које се спроводе у циљу збрињавања малолетних миграната, неопходно додатно унапредити начин и квалитет њиховог информисања о правима, обавезама и услугама које им стоје на располагању.</w:t>
      </w:r>
    </w:p>
    <w:p w:rsidR="00000000" w:rsidDel="00000000" w:rsidP="00000000" w:rsidRDefault="00000000" w:rsidRPr="00000000" w14:paraId="0000043F">
      <w:pPr>
        <w:spacing w:after="0" w:line="240" w:lineRule="auto"/>
        <w:ind w:firstLine="709"/>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0">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i w:val="1"/>
          <w:color w:val="1b1c20"/>
          <w:rtl w:val="0"/>
        </w:rPr>
        <w:t xml:space="preserve">:</w:t>
      </w:r>
      <w:r w:rsidDel="00000000" w:rsidR="00000000" w:rsidRPr="00000000">
        <w:rPr>
          <w:rFonts w:ascii="Times New Roman" w:cs="Times New Roman" w:eastAsia="Times New Roman" w:hAnsi="Times New Roman"/>
          <w:color w:val="1b1c20"/>
          <w:rtl w:val="0"/>
        </w:rPr>
        <w:t xml:space="preserve"> </w:t>
      </w:r>
      <w:r w:rsidDel="00000000" w:rsidR="00000000" w:rsidRPr="00000000">
        <w:rPr>
          <w:rFonts w:ascii="Times New Roman" w:cs="Times New Roman" w:eastAsia="Times New Roman" w:hAnsi="Times New Roman"/>
          <w:rtl w:val="0"/>
        </w:rPr>
        <w:t xml:space="preserve">малолетни мигранти, услуге социјалне заштите, унапређење подршке</w:t>
      </w:r>
    </w:p>
    <w:p w:rsidR="00000000" w:rsidDel="00000000" w:rsidP="00000000" w:rsidRDefault="00000000" w:rsidRPr="00000000" w14:paraId="00000441">
      <w:pPr>
        <w:widowControl w:val="0"/>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2">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3">
      <w:pPr>
        <w:spacing w:after="0" w:line="240" w:lineRule="auto"/>
        <w:jc w:val="center"/>
        <w:rPr>
          <w:rFonts w:ascii="Times New Roman" w:cs="Times New Roman" w:eastAsia="Times New Roman" w:hAnsi="Times New Roman"/>
        </w:rPr>
        <w:sectPr>
          <w:footerReference r:id="rId87"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44">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44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ПРОФЕСИОНАЛНА ОРИЈЕНТАЦИЈА УЧЕНИКА СА СМЕТЊАМА У РАЗВОЈУ</w:t>
      </w:r>
    </w:p>
    <w:p w:rsidR="00000000" w:rsidDel="00000000" w:rsidP="00000000" w:rsidRDefault="00000000" w:rsidRPr="00000000" w14:paraId="00000446">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7">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8">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Слађана Анђелкоска</w:t>
      </w:r>
    </w:p>
    <w:p w:rsidR="00000000" w:rsidDel="00000000" w:rsidP="00000000" w:rsidRDefault="00000000" w:rsidRPr="00000000" w14:paraId="00000449">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International Slavic University, Sveti Nikole, N. Macedonia</w:t>
      </w:r>
    </w:p>
    <w:p w:rsidR="00000000" w:rsidDel="00000000" w:rsidP="00000000" w:rsidRDefault="00000000" w:rsidRPr="00000000" w14:paraId="0000044A">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4C">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Школа има велику улогу у одрастању и развоју деце, те се много труда улаже, између осталог, и у унапређење метода професионалне оријентације ученика, међу којима су и ученици са сметњама у развоју. Сврха овог рада је да се истакне улога школског психолога у процесу стручног вођења ученика са сметњама у развоју, кроз израду протокола за професионалну оријентацију ученика са сметњама у развоју. Професионална оријентација одвија се најчешће у оквиру образовног процеса, па се деца са сметњама у развоју укључују у специјално образовање у коме се, поред стицања знања, вештина и способности, прате и промене њиховог инвалидитета. У процесу стручног вођења деце са сметњама у развоју, потребно је прво радити на изградњи и јачању њиховог професионалног идентитета, а затим им дати кратке и конкретне информације о одређеним занимањима. У процесу креирања протокола за професионалну оријентацију ученика са сметњама у развоју, важно је фокусирати се на одређене критичне вредности као што су: самосталност, самоопредељење, социјалне и емоционалне способности, зрелост, отпорност, самоуправљање. У том правцу се предузима низ активности на постизању усклађености личних карактеристика ученика, замнимања и њиховог инвалидитета. Примери активности утврђених протоколом за професионалну оријентацију ученика са сметњама у развоју су: 1. Спровођење тестова за професионално самоопредељење; 2. Организовање сусрета ученика са сметњама у развоју са различитим стручњацима из различитих професија; 3. Помоћ ученицима са сметњама у развоју да пронађу одговарајућу литературу кроз коју ће добити информације о професионалном самоодређењу, врстама професионалних активности, вредностима и мотивима за рад; 4. Активности у којима ће бити наглашен значај психофизиолошких и психолошких ресурса потребних за избор занимања; 5. Активности којима ће ученици моћи да упореде своје психофизичке карактеристике са захтевима одређеног занимања. Приликом избора будућег занимања неопходно је да ученици, као и њихови родитељи, препознају и прихвате одређена ограничења у погледу свог професионалног деловања у будућности. На тај начин биће могуће усмерити интересовање ученика ка занимању која нема контраиндикације и у коме његово здравствено стање и развојни статус неће бити ограничење за њихово успешно професионално остварење.</w:t>
      </w:r>
    </w:p>
    <w:p w:rsidR="00000000" w:rsidDel="00000000" w:rsidP="00000000" w:rsidRDefault="00000000" w:rsidRPr="00000000" w14:paraId="0000044D">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44E">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професионална оријентација, професионално вођење, професионални идентитет, ученици са сметњама у развоју.</w:t>
      </w:r>
      <w:r w:rsidDel="00000000" w:rsidR="00000000" w:rsidRPr="00000000">
        <w:rPr>
          <w:rtl w:val="0"/>
        </w:rPr>
      </w:r>
    </w:p>
    <w:p w:rsidR="00000000" w:rsidDel="00000000" w:rsidP="00000000" w:rsidRDefault="00000000" w:rsidRPr="00000000" w14:paraId="0000044F">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1">
      <w:pPr>
        <w:spacing w:after="0" w:line="240" w:lineRule="auto"/>
        <w:jc w:val="center"/>
        <w:rPr>
          <w:rFonts w:ascii="Times New Roman" w:cs="Times New Roman" w:eastAsia="Times New Roman" w:hAnsi="Times New Roman"/>
        </w:rPr>
        <w:sectPr>
          <w:footerReference r:id="rId88"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5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Стручни рад</w:t>
      </w:r>
      <w:r w:rsidDel="00000000" w:rsidR="00000000" w:rsidRPr="00000000">
        <w:rPr>
          <w:rtl w:val="0"/>
        </w:rPr>
      </w:r>
    </w:p>
    <w:p w:rsidR="00000000" w:rsidDel="00000000" w:rsidP="00000000" w:rsidRDefault="00000000" w:rsidRPr="00000000" w14:paraId="0000045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КАПАЦИТЕТ ЗА ПРЕДУЗЕТНИШТВО МАТУРАНАТА</w:t>
        <w:br w:type="textWrapping"/>
        <w:t xml:space="preserve">СРЕДЊИХ СТРУЧНИХ ШКОЛА</w:t>
      </w:r>
    </w:p>
    <w:p w:rsidR="00000000" w:rsidDel="00000000" w:rsidP="00000000" w:rsidRDefault="00000000" w:rsidRPr="00000000" w14:paraId="0000045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5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14:paraId="0000045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Александра Штрбац</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Марија Балковој</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tl w:val="0"/>
        </w:rPr>
      </w:r>
    </w:p>
    <w:p w:rsidR="00000000" w:rsidDel="00000000" w:rsidP="00000000" w:rsidRDefault="00000000" w:rsidRPr="00000000" w14:paraId="0000045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Национална служба за запошљавање, филијала Зрењанин </w:t>
      </w:r>
    </w:p>
    <w:p w:rsidR="00000000" w:rsidDel="00000000" w:rsidP="00000000" w:rsidRDefault="00000000" w:rsidRPr="00000000" w14:paraId="00000458">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Национална служба за запошљавање, филијала Нови Сад</w:t>
      </w:r>
    </w:p>
    <w:p w:rsidR="00000000" w:rsidDel="00000000" w:rsidP="00000000" w:rsidRDefault="00000000" w:rsidRPr="00000000" w14:paraId="0000045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A">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5B">
      <w:pPr>
        <w:spacing w:after="0" w:line="240" w:lineRule="auto"/>
        <w:jc w:val="both"/>
        <w:rPr>
          <w:rFonts w:ascii="Times New Roman" w:cs="Times New Roman" w:eastAsia="Times New Roman" w:hAnsi="Times New Roman"/>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w:t>
      </w:r>
      <w:r w:rsidDel="00000000" w:rsidR="00000000" w:rsidRPr="00000000">
        <w:rPr>
          <w:rFonts w:ascii="Times New Roman" w:cs="Times New Roman" w:eastAsia="Times New Roman" w:hAnsi="Times New Roman"/>
          <w:rtl w:val="0"/>
        </w:rPr>
        <w:t xml:space="preserve">. Стицање предузетничких знања, вештина и ставова, односно формирање и јачање предузетничке компетенције ученика један је од исхода наставног предмета Предузетништво у средњим стручним школама у нашој земљи. Овај предмет требало би да допринесе да већи број младих буде иницијативан, способан да препознаје пословне шансе у окружењу и показује спремност за одговорно преузимање ризика. У раду су дати резултати истраживања, чији циљ је био да се утврди како матуранти процењују своје предузетничке капацитете.  За овај рад коришћен је „</w:t>
      </w:r>
      <w:r w:rsidDel="00000000" w:rsidR="00000000" w:rsidRPr="00000000">
        <w:rPr>
          <w:rFonts w:ascii="Times New Roman" w:cs="Times New Roman" w:eastAsia="Times New Roman" w:hAnsi="Times New Roman"/>
          <w:i w:val="1"/>
          <w:rtl w:val="0"/>
        </w:rPr>
        <w:t xml:space="preserve">Упитник за самопроцену предузетничке предиспозиције</w:t>
      </w:r>
      <w:r w:rsidDel="00000000" w:rsidR="00000000" w:rsidRPr="00000000">
        <w:rPr>
          <w:rFonts w:ascii="Times New Roman" w:cs="Times New Roman" w:eastAsia="Times New Roman" w:hAnsi="Times New Roman"/>
          <w:rtl w:val="0"/>
        </w:rPr>
        <w:t xml:space="preserve">“, који се иначе употребљава у оквиру  радионице „Психолошки изазови предузетништва“ намењене предузетницима - почетницима који аплицирају за програм за самозапошљавање у филијалама Националне службе за запошљавање. Упитник садржи 20 ставки, а након самопроцене на скали Ликертовог типа, предузетничка предиспозиција испитаника може бити свртстана у једну од 5 класификационих група: изразито ниска, ниска, умерена, висока и изузетно висока. Упитник је попунило 113 матураната Економско-трговинске школе „Јован Трајковић“ из Зрењанина и 65 ученика Техничке школе „Михајло Пупин“ у Новом Саду, октобра 2023.године, када су били на почетку учења градива Предузетништва. Ученици су анонимно одговарали, без података који се тичу демографских варијабли. По самопроцени ученика 5% има изразито високу предузетничку предиспозицију, 40% високу, 42% умерену, 11% ниску и 2% изразито ниску. Након савладавања већег дела садржаја Предузетништва, ученици су поново попунили упитник крајем марта 2024. године. Сада 1% има изразито високу предузетничку предиспозицију, 22% високу, 63% умерену, а 14% ниску. Овакав резултат тумачимо као објективни утицај предмета Предузетништво на реалистичност у самопроцени предузетничке предиспозиције ученика:  очекивано, највећи број сматра да има умерене предиспозиције за предузетништво. У информатичким одељењима школе у Новом Саду самопроцена ученика је нешто другачија: 58,11% ученика има високу предузетничку предиспозицију, а 37,7% умерену. Велике могућности транспоновања информатичких занимања у самосталан бизнис, нарочито у Новом Саду као IT центру, вероватно су утицале на овакву самопроцену ученика.</w:t>
      </w:r>
    </w:p>
    <w:p w:rsidR="00000000" w:rsidDel="00000000" w:rsidP="00000000" w:rsidRDefault="00000000" w:rsidRPr="00000000" w14:paraId="0000045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45D">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ученици, предузетништво, самопроцена, предузетнички капацитет.    </w:t>
      </w:r>
    </w:p>
    <w:p w:rsidR="00000000" w:rsidDel="00000000" w:rsidP="00000000" w:rsidRDefault="00000000" w:rsidRPr="00000000" w14:paraId="0000045E">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45F">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0">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1">
      <w:pPr>
        <w:spacing w:after="0" w:line="240" w:lineRule="auto"/>
        <w:jc w:val="center"/>
        <w:rPr>
          <w:rFonts w:ascii="Times New Roman" w:cs="Times New Roman" w:eastAsia="Times New Roman" w:hAnsi="Times New Roman"/>
        </w:rPr>
        <w:sectPr>
          <w:footerReference r:id="rId89"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62">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463">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СУБЈЕКТИВНО БЛАГОСТАЊЕ И АКТИВНО ТЕЛО:</w:t>
        <w:br w:type="textWrapping"/>
        <w:t xml:space="preserve">ФАКТОРИ ОЧУВАЊА МЕНТАЛНОГ ЗДРАВЉА</w:t>
      </w:r>
    </w:p>
    <w:p w:rsidR="00000000" w:rsidDel="00000000" w:rsidP="00000000" w:rsidRDefault="00000000" w:rsidRPr="00000000" w14:paraId="00000464">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65">
      <w:pPr>
        <w:spacing w:after="0" w:line="240" w:lineRule="auto"/>
        <w:jc w:val="cente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466">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Станислава Попов, Николија Ракочевић, Драгана Брдарић Лека и Николина Курузовић</w:t>
      </w:r>
    </w:p>
    <w:p w:rsidR="00000000" w:rsidDel="00000000" w:rsidP="00000000" w:rsidRDefault="00000000" w:rsidRPr="00000000" w14:paraId="00000467">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highlight w:val="white"/>
          <w:rtl w:val="0"/>
        </w:rPr>
        <w:t xml:space="preserve">Факултет за спорт и психологију “ТИМС”, Нови Сад</w:t>
      </w:r>
      <w:r w:rsidDel="00000000" w:rsidR="00000000" w:rsidRPr="00000000">
        <w:rPr>
          <w:rtl w:val="0"/>
        </w:rPr>
      </w:r>
    </w:p>
    <w:p w:rsidR="00000000" w:rsidDel="00000000" w:rsidP="00000000" w:rsidRDefault="00000000" w:rsidRPr="00000000" w14:paraId="00000468">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9">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A">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У области психологије спорта пуно пажње се посвећује улози физичке активности у очувању и унапређењу менталног здравља, а резултати углавном иду у прилог крилатици да је у здравом телу здрав дух. Додатно, један од најистраживанијих индикатора менталног здравља јесте субјективно благостање, које се дефинише као когнитивна и афективна евалуација сопственог живота. Како се људи сматрају активним учесницима, а не пасивним емитерима у испољавању сопствених емоција, психолози су посебно заинтересовани за стратегије које појединци користе да утичу на своје емоционалне реакције. Емоционална регулација се дефинише као свесни или аутоматски напор појединца да утиче на субјективни доживљај емоција и начин њиховог изражавања. Поставља се питање да ли физичка активност независно доприноси вишем степену субјективног благостања, или пак то чини у интеракцији са стратегијама емоционалне регулације. Како досадашња истраживања дају инконзистентне резултате, циљ овог рада јесте да допринесе одговору на постављено питање. Узорак истраживања је прикупљен у периоду између марта 2022. и октобра 2023. године, а сачинио га је 1061 испитаник из опште популације (67% жена), просечне старости 26.05 (SD=10.00; старосни распон 18-75). Емоционална регулација је операционализована кроз Српску адаптацију ERQ скале, физичка активност кроз Годинов упитник о упражњавању недељне физичке активности у слободно време, a субјективно благостање кроз Кратку скалу субјективног благостања. У циљу провере предикторског доприноса стратегија емоционалне регулације, као и недељног нивоа и интензитета физичке активности на субјективно благостање, спровели смо хијерархијску регресиону анализу. Резултати показују да су стратегије емоционалне регулације и недељна физичка активност независни појединачни предиктори, те да интеракција међу њима није значајна у предикцији субјективног благостања. Конкретно, когнитивна преформулација у позитивном смеру доприноси субјективном благостању (β=.321,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&lt;.001), за разлику од емоционалне супресије која представља предиктор у негативном смеру (β=-.249,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&lt;.001). Виши ниво недељне физичке активности такође позитивно доприноси вишем нивоу субјективног благостања (β=.153, </w:t>
      </w:r>
      <w:r w:rsidDel="00000000" w:rsidR="00000000" w:rsidRPr="00000000">
        <w:rPr>
          <w:rFonts w:ascii="Times New Roman" w:cs="Times New Roman" w:eastAsia="Times New Roman" w:hAnsi="Times New Roman"/>
          <w:i w:val="1"/>
          <w:rtl w:val="0"/>
        </w:rPr>
        <w:t xml:space="preserve">p</w:t>
      </w:r>
      <w:r w:rsidDel="00000000" w:rsidR="00000000" w:rsidRPr="00000000">
        <w:rPr>
          <w:rFonts w:ascii="Times New Roman" w:cs="Times New Roman" w:eastAsia="Times New Roman" w:hAnsi="Times New Roman"/>
          <w:rtl w:val="0"/>
        </w:rPr>
        <w:t xml:space="preserve">&lt;.001). Другим речима, физичка активност даје независни допринос субјективном благостању и не представља модератор у односу између стратегија емоционалне регулације и субјективног благостања.</w:t>
      </w:r>
      <w:r w:rsidDel="00000000" w:rsidR="00000000" w:rsidRPr="00000000">
        <w:rPr>
          <w:rtl w:val="0"/>
        </w:rPr>
      </w:r>
    </w:p>
    <w:p w:rsidR="00000000" w:rsidDel="00000000" w:rsidP="00000000" w:rsidRDefault="00000000" w:rsidRPr="00000000" w14:paraId="0000046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C">
      <w:pPr>
        <w:spacing w:after="0"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емоционална регулација, физичка активност, субјективно благостање</w:t>
      </w:r>
    </w:p>
    <w:p w:rsidR="00000000" w:rsidDel="00000000" w:rsidP="00000000" w:rsidRDefault="00000000" w:rsidRPr="00000000" w14:paraId="0000046D">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6E">
      <w:pPr>
        <w:spacing w:after="0" w:line="240" w:lineRule="auto"/>
        <w:jc w:val="both"/>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46F">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0">
      <w:pPr>
        <w:spacing w:after="0" w:line="240" w:lineRule="auto"/>
        <w:jc w:val="center"/>
        <w:rPr>
          <w:rFonts w:ascii="Times New Roman" w:cs="Times New Roman" w:eastAsia="Times New Roman" w:hAnsi="Times New Roman"/>
        </w:rPr>
        <w:sectPr>
          <w:footerReference r:id="rId90"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71">
      <w:pPr>
        <w:spacing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i w:val="1"/>
          <w:color w:val="434343"/>
          <w:sz w:val="20"/>
          <w:szCs w:val="20"/>
          <w:rtl w:val="0"/>
        </w:rPr>
        <w:t xml:space="preserve">Оригинални научни рад</w:t>
      </w:r>
      <w:r w:rsidDel="00000000" w:rsidR="00000000" w:rsidRPr="00000000">
        <w:rPr>
          <w:rtl w:val="0"/>
        </w:rPr>
      </w:r>
    </w:p>
    <w:p w:rsidR="00000000" w:rsidDel="00000000" w:rsidP="00000000" w:rsidRDefault="00000000" w:rsidRPr="00000000" w14:paraId="00000472">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РЕЛАЦИЈА ИЗМЕЂУ СОЦИО-ДЕМОГРАФСКИХ ФАКТОРА</w:t>
        <w:br w:type="textWrapping"/>
        <w:t xml:space="preserve">И СТАВОВА МЛАДИХ О КОЦКАЊУ</w:t>
      </w:r>
    </w:p>
    <w:p w:rsidR="00000000" w:rsidDel="00000000" w:rsidP="00000000" w:rsidRDefault="00000000" w:rsidRPr="00000000" w14:paraId="00000473">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4">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5">
      <w:pPr>
        <w:spacing w:after="0" w:line="24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Данијела Јокановић</w:t>
      </w:r>
      <w:r w:rsidDel="00000000" w:rsidR="00000000" w:rsidRPr="00000000">
        <w:rPr>
          <w:rFonts w:ascii="Times New Roman" w:cs="Times New Roman" w:eastAsia="Times New Roman" w:hAnsi="Times New Roman"/>
          <w:vertAlign w:val="superscript"/>
          <w:rtl w:val="0"/>
        </w:rPr>
        <w:t xml:space="preserve">1</w:t>
      </w:r>
      <w:r w:rsidDel="00000000" w:rsidR="00000000" w:rsidRPr="00000000">
        <w:rPr>
          <w:rFonts w:ascii="Times New Roman" w:cs="Times New Roman" w:eastAsia="Times New Roman" w:hAnsi="Times New Roman"/>
          <w:b w:val="1"/>
          <w:rtl w:val="0"/>
        </w:rPr>
        <w:t xml:space="preserve"> и Барбара Станковић</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14:paraId="00000476">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1 </w:t>
      </w:r>
      <w:r w:rsidDel="00000000" w:rsidR="00000000" w:rsidRPr="00000000">
        <w:rPr>
          <w:rFonts w:ascii="Times New Roman" w:cs="Times New Roman" w:eastAsia="Times New Roman" w:hAnsi="Times New Roman"/>
          <w:rtl w:val="0"/>
        </w:rPr>
        <w:t xml:space="preserve">Универзитет “ПИМ”, </w:t>
      </w:r>
      <w:r w:rsidDel="00000000" w:rsidR="00000000" w:rsidRPr="00000000">
        <w:rPr>
          <w:rFonts w:ascii="Times New Roman" w:cs="Times New Roman" w:eastAsia="Times New Roman" w:hAnsi="Times New Roman"/>
          <w:rtl w:val="0"/>
        </w:rPr>
        <w:t xml:space="preserve">Филозофски факултет, Бања Лука, Република Српска</w:t>
      </w:r>
    </w:p>
    <w:p w:rsidR="00000000" w:rsidDel="00000000" w:rsidP="00000000" w:rsidRDefault="00000000" w:rsidRPr="00000000" w14:paraId="00000477">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Факултет за правне и пословне студије “Др Лазар Вркатић”, Нови Сад</w:t>
      </w:r>
    </w:p>
    <w:p w:rsidR="00000000" w:rsidDel="00000000" w:rsidP="00000000" w:rsidRDefault="00000000" w:rsidRPr="00000000" w14:paraId="00000478">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9">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A">
      <w:pPr>
        <w:spacing w:after="0" w:line="240" w:lineRule="auto"/>
        <w:jc w:val="both"/>
        <w:rPr>
          <w:rFonts w:ascii="Times New Roman" w:cs="Times New Roman" w:eastAsia="Times New Roman" w:hAnsi="Times New Roman"/>
          <w:i w:val="1"/>
        </w:rPr>
      </w:pPr>
      <w:bookmarkStart w:colFirst="0" w:colLast="0" w:name="_gjdgxs" w:id="0"/>
      <w:bookmarkEnd w:id="0"/>
      <w:r w:rsidDel="00000000" w:rsidR="00000000" w:rsidRPr="00000000">
        <w:rPr>
          <w:rFonts w:ascii="Times New Roman" w:cs="Times New Roman" w:eastAsia="Times New Roman" w:hAnsi="Times New Roman"/>
          <w:i w:val="1"/>
          <w:rtl w:val="0"/>
        </w:rPr>
        <w:t xml:space="preserve">Апстракт. </w:t>
      </w:r>
      <w:r w:rsidDel="00000000" w:rsidR="00000000" w:rsidRPr="00000000">
        <w:rPr>
          <w:rFonts w:ascii="Times New Roman" w:cs="Times New Roman" w:eastAsia="Times New Roman" w:hAnsi="Times New Roman"/>
          <w:rtl w:val="0"/>
        </w:rPr>
        <w:t xml:space="preserve">Истраживања показују да се ризична понашања код младих, међу којима и коцкање, појављују већ у раном адолесцентском узрасту. Социо–демографски фактори се, у неким ранијим истраживањима, доводе у везу са склоношћу ка коцкању код младих. Нека истраживања наводе одрастање дјетета у непотпуној породици као већи фактор за појаву коцкања, док неки истраживачи указују на чињеницу да породично окружење у којем је један од родитеља коцкар значајно утиче на склоност ка коцкању код дјеце као и да је ризик за коцкање већи у сиромашним породицама. С обзиром на актуелност теме и значајну доступност коцкарских садржаја са једне стране, те дефицит истраживања на тему коцкања младих на територији на којој је истраживање спроведено са друге стране, циљ рада је био испитати учесталост коцкања код ученика трећег и четвртог разреда средње школе, те утврдити да ли постоји статистички значајна разлика у ставовима о коцкању код испитаника у погледу социо–демографских фактора: пол, број дјеце у породици, ред рођења, образовање родитеља. Циљ је такође био утврдити да ли постоји корелација између перцепције финансијског стања породице и ставова о коцкању као и склоности једног или оба родитеља ка коцкању и ставова младих о коцкању. У истраживању су учествовала 462 ученика средњих школа са територији Бање Луке, 56% мушких и 44% женских испитаника. Испитаници су попуњавали упитник социо–демографских фактора. За испитивање ставова о коцкању креирана је скала од 20 тврдњи. Степен слагања испитаници су исказали на петостепеној скали (од „уопште није тачно“ до „у потпуности је тачно“). Двије додатне честице су креиране за испитивање врсте коцкања и начина на који се укључују у коцкање. Резултати су показали статистички значајне разлике у погледу учесталости коцкања с обзиром на пол. Мушкарци се чешће упуштају у коцкање. Жене најчешће бирају бинго као вид коцкања, док је избор мушких испитаника спортска кладионица паралелно са слот апаратима и бингом. Код женских испитника заступљено је коцкање уживо. Мушки испитаници коцкају на оба начина, уживо и онлајн. Већу склоност ка коцкању имају испитаници који живе у непотпуној породици. Постоји статистички значајна корелација између перцепције финансијског стања породице и учесталости коцкања као и става да коцкање није велики ризик, те да коцкање даје смисао животу. Уочена је позитивна веза између учесталости коцкања код младих и одрастања у породици у којој је већ неко од чланова коцкао. Добијени налази су значајни као полазна основа за сагледавање актуелног стања у вези са учесталошћу коцкања као и ставова младих о коцкању. У том смислу могу дати допринос у подстицању креирање програма превенције зависности од коцкања. Даља истраживања се могу усмјерити на испитивања фактора који су значајни за формирање ставова младих о коцкању са фокусом на перцепцију породичних односа и њихов значај.</w:t>
      </w:r>
      <w:r w:rsidDel="00000000" w:rsidR="00000000" w:rsidRPr="00000000">
        <w:rPr>
          <w:rtl w:val="0"/>
        </w:rPr>
      </w:r>
    </w:p>
    <w:p w:rsidR="00000000" w:rsidDel="00000000" w:rsidP="00000000" w:rsidRDefault="00000000" w:rsidRPr="00000000" w14:paraId="0000047B">
      <w:pPr>
        <w:spacing w:after="0" w:line="24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C">
      <w:pPr>
        <w:spacing w:after="0" w:line="240" w:lineRule="auto"/>
        <w:jc w:val="both"/>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Кључне речи:</w:t>
      </w:r>
      <w:r w:rsidDel="00000000" w:rsidR="00000000" w:rsidRPr="00000000">
        <w:rPr>
          <w:rFonts w:ascii="Times New Roman" w:cs="Times New Roman" w:eastAsia="Times New Roman" w:hAnsi="Times New Roman"/>
          <w:rtl w:val="0"/>
        </w:rPr>
        <w:t xml:space="preserve"> ризично понашање, коцкање, ставови о коцкању</w:t>
      </w:r>
      <w:r w:rsidDel="00000000" w:rsidR="00000000" w:rsidRPr="00000000">
        <w:rPr>
          <w:rtl w:val="0"/>
        </w:rPr>
      </w:r>
    </w:p>
    <w:p w:rsidR="00000000" w:rsidDel="00000000" w:rsidP="00000000" w:rsidRDefault="00000000" w:rsidRPr="00000000" w14:paraId="0000047D">
      <w:pPr>
        <w:spacing w:after="0" w:line="240" w:lineRule="auto"/>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47E">
      <w:pPr>
        <w:spacing w:after="0" w:line="240" w:lineRule="auto"/>
        <w:jc w:val="center"/>
        <w:rPr>
          <w:rFonts w:ascii="Times New Roman" w:cs="Times New Roman" w:eastAsia="Times New Roman" w:hAnsi="Times New Roman"/>
        </w:rPr>
        <w:sectPr>
          <w:footerReference r:id="rId91"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7F">
      <w:pPr>
        <w:spacing w:after="0" w:line="240" w:lineRule="auto"/>
        <w:jc w:val="center"/>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(Ова страница је намерно упражњена.)</w:t>
      </w:r>
    </w:p>
    <w:p w:rsidR="00000000" w:rsidDel="00000000" w:rsidP="00000000" w:rsidRDefault="00000000" w:rsidRPr="00000000" w14:paraId="00000480">
      <w:pPr>
        <w:spacing w:after="0" w:line="240" w:lineRule="auto"/>
        <w:jc w:val="center"/>
        <w:rPr>
          <w:rFonts w:ascii="Times New Roman" w:cs="Times New Roman" w:eastAsia="Times New Roman" w:hAnsi="Times New Roman"/>
          <w:i w:val="1"/>
        </w:rPr>
        <w:sectPr>
          <w:footerReference r:id="rId92" w:type="default"/>
          <w:type w:val="nextPage"/>
          <w:pgSz w:h="16834" w:w="11909" w:orient="portrait"/>
          <w:pgMar w:bottom="1440.0000000000002" w:top="1440.0000000000002" w:left="1440.0000000000002" w:right="1440.0000000000002" w:header="720" w:footer="720"/>
        </w:sectPr>
      </w:pPr>
      <w:r w:rsidDel="00000000" w:rsidR="00000000" w:rsidRPr="00000000">
        <w:rPr>
          <w:rtl w:val="0"/>
        </w:rPr>
      </w:r>
    </w:p>
    <w:p w:rsidR="00000000" w:rsidDel="00000000" w:rsidP="00000000" w:rsidRDefault="00000000" w:rsidRPr="00000000" w14:paraId="00000481">
      <w:pPr>
        <w:spacing w:after="0" w:line="240" w:lineRule="auto"/>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(СТРАНИЦА ЗА ЦИП И ОСТАЛО)</w:t>
      </w:r>
      <w:r w:rsidDel="00000000" w:rsidR="00000000" w:rsidRPr="00000000">
        <w:rPr>
          <w:rtl w:val="0"/>
        </w:rPr>
      </w:r>
    </w:p>
    <w:sectPr>
      <w:type w:val="nextPage"/>
      <w:pgSz w:h="16834" w:w="11909" w:orient="portrait"/>
      <w:pgMar w:bottom="1440.0000000000002" w:top="1440.0000000000002" w:left="1440.0000000000002" w:right="1440.0000000000002"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ungsuh"/>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2">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5">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primpozoriste@gmail.com</w:t>
      </w:r>
    </w:hyperlink>
    <w:r w:rsidDel="00000000" w:rsidR="00000000" w:rsidRPr="00000000">
      <w:rPr>
        <w:rtl w:val="0"/>
      </w:rPr>
    </w:r>
  </w:p>
  <w:p w:rsidR="00000000" w:rsidDel="00000000" w:rsidP="00000000" w:rsidRDefault="00000000" w:rsidRPr="00000000" w14:paraId="0000049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97">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8">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9">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tamara.dzamonja@gmail.com</w:t>
      </w:r>
    </w:hyperlink>
    <w:r w:rsidDel="00000000" w:rsidR="00000000" w:rsidRPr="00000000">
      <w:rPr>
        <w:rtl w:val="0"/>
      </w:rPr>
    </w:r>
  </w:p>
  <w:p w:rsidR="00000000" w:rsidDel="00000000" w:rsidP="00000000" w:rsidRDefault="00000000" w:rsidRPr="00000000" w14:paraId="0000049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https://orcid.org/0000-0002-4953-7242</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49B">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 4. -/-; 5. -/-.</w:t>
    </w:r>
  </w:p>
  <w:p w:rsidR="00000000" w:rsidDel="00000000" w:rsidP="00000000" w:rsidRDefault="00000000" w:rsidRPr="00000000" w14:paraId="0000049C">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jelena.sladojevic.matic@fmk.edu.rs </w:t>
      </w:r>
    </w:hyperlink>
    <w:r w:rsidDel="00000000" w:rsidR="00000000" w:rsidRPr="00000000">
      <w:rPr>
        <w:rtl w:val="0"/>
      </w:rPr>
    </w:r>
  </w:p>
  <w:p w:rsidR="00000000" w:rsidDel="00000000" w:rsidP="00000000" w:rsidRDefault="00000000" w:rsidRPr="00000000" w14:paraId="0000049E">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https://orcid.org/0000-0003-3773-4203</w:t>
      </w:r>
    </w:hyperlink>
    <w:r w:rsidDel="00000000" w:rsidR="00000000" w:rsidRPr="00000000">
      <w:rPr>
        <w:rtl w:val="0"/>
      </w:rPr>
    </w:r>
  </w:p>
  <w:p w:rsidR="00000000" w:rsidDel="00000000" w:rsidP="00000000" w:rsidRDefault="00000000" w:rsidRPr="00000000" w14:paraId="0000049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 </w:t>
    </w:r>
  </w:p>
  <w:p w:rsidR="00000000" w:rsidDel="00000000" w:rsidP="00000000" w:rsidRDefault="00000000" w:rsidRPr="00000000" w14:paraId="000004A0">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kkolundzija@gmail.com</w:t>
      </w:r>
    </w:hyperlink>
    <w:r w:rsidDel="00000000" w:rsidR="00000000" w:rsidRPr="00000000">
      <w:rPr>
        <w:rtl w:val="0"/>
      </w:rPr>
    </w:r>
  </w:p>
  <w:p w:rsidR="00000000" w:rsidDel="00000000" w:rsidP="00000000" w:rsidRDefault="00000000" w:rsidRPr="00000000" w14:paraId="000004A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https://orcid.org/0009-0005-9291-8007</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A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1.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https://orcid.org/0000-0001-6640-9851</w:t>
      </w:r>
    </w:hyperlink>
    <w:r w:rsidDel="00000000" w:rsidR="00000000" w:rsidRPr="00000000">
      <w:rPr>
        <w:rFonts w:ascii="Times New Roman" w:cs="Times New Roman" w:eastAsia="Times New Roman" w:hAnsi="Times New Roman"/>
        <w:sz w:val="18"/>
        <w:szCs w:val="18"/>
        <w:rtl w:val="0"/>
      </w:rPr>
      <w:t xml:space="preserve">; 2.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https://orcid.org/0000-0002-3256-1174</w:t>
      </w:r>
    </w:hyperlink>
    <w:r w:rsidDel="00000000" w:rsidR="00000000" w:rsidRPr="00000000">
      <w:rPr>
        <w:rFonts w:ascii="Times New Roman" w:cs="Times New Roman" w:eastAsia="Times New Roman" w:hAnsi="Times New Roman"/>
        <w:sz w:val="18"/>
        <w:szCs w:val="18"/>
        <w:rtl w:val="0"/>
      </w:rPr>
      <w:t xml:space="preserve">; 3. -/-.</w:t>
    </w:r>
  </w:p>
  <w:p w:rsidR="00000000" w:rsidDel="00000000" w:rsidP="00000000" w:rsidRDefault="00000000" w:rsidRPr="00000000" w14:paraId="000004A4">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5">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dragica.pavlovic@f.bg.ac.rs</w:t>
      </w:r>
    </w:hyperlink>
    <w:r w:rsidDel="00000000" w:rsidR="00000000" w:rsidRPr="00000000">
      <w:rPr>
        <w:rtl w:val="0"/>
      </w:rPr>
    </w:r>
  </w:p>
  <w:p w:rsidR="00000000" w:rsidDel="00000000" w:rsidP="00000000" w:rsidRDefault="00000000" w:rsidRPr="00000000" w14:paraId="000004A6">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color w:val="222222"/>
        <w:sz w:val="18"/>
        <w:szCs w:val="18"/>
        <w:rtl w:val="0"/>
      </w:rPr>
      <w:t xml:space="preserve">Истраживање спроведено уз подршку Фонда за науку Републике Србије, број пројекта: 7744729, The PEER model of collaborative problem solving: Developing young people’s capacities for constructive interaction and teamwork – PEERSolvers.</w:t>
    </w:r>
    <w:r w:rsidDel="00000000" w:rsidR="00000000" w:rsidRPr="00000000">
      <w:rPr>
        <w:rtl w:val="0"/>
      </w:rPr>
    </w:r>
  </w:p>
  <w:p w:rsidR="00000000" w:rsidDel="00000000" w:rsidP="00000000" w:rsidRDefault="00000000" w:rsidRPr="00000000" w14:paraId="000004A7">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https://orcid.org/0000-0001-6824-7243</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4A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1.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https://orcid.org/0000-0003-2984-5843</w:t>
      </w:r>
    </w:hyperlink>
    <w:r w:rsidDel="00000000" w:rsidR="00000000" w:rsidRPr="00000000">
      <w:rPr>
        <w:rFonts w:ascii="Times New Roman" w:cs="Times New Roman" w:eastAsia="Times New Roman" w:hAnsi="Times New Roman"/>
        <w:sz w:val="18"/>
        <w:szCs w:val="18"/>
        <w:rtl w:val="0"/>
      </w:rPr>
      <w:t xml:space="preserve">; 2. -/-; 3. -/-. </w:t>
    </w:r>
  </w:p>
  <w:p w:rsidR="00000000" w:rsidDel="00000000" w:rsidP="00000000" w:rsidRDefault="00000000" w:rsidRPr="00000000" w14:paraId="000004A9">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drustvo.psihologa@gmail.com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AB">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1. </w:t>
    </w:r>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AC">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w:t>
    </w:r>
  </w:p>
  <w:p w:rsidR="00000000" w:rsidDel="00000000" w:rsidP="00000000" w:rsidRDefault="00000000" w:rsidRPr="00000000" w14:paraId="000004AD">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AE">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ruzicapsiholog@geodetska.edu.rs</w:t>
      </w:r>
    </w:hyperlink>
    <w:r w:rsidDel="00000000" w:rsidR="00000000" w:rsidRPr="00000000">
      <w:rPr>
        <w:rtl w:val="0"/>
      </w:rPr>
    </w:r>
  </w:p>
  <w:p w:rsidR="00000000" w:rsidDel="00000000" w:rsidP="00000000" w:rsidRDefault="00000000" w:rsidRPr="00000000" w14:paraId="000004A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B0">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 4. -/-; 5. -/-; 6. -/-.</w:t>
    </w:r>
  </w:p>
  <w:p w:rsidR="00000000" w:rsidDel="00000000" w:rsidP="00000000" w:rsidRDefault="00000000" w:rsidRPr="00000000" w14:paraId="000004B1">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kbrajovicc@gmail.com</w:t>
      </w:r>
    </w:hyperlink>
    <w:r w:rsidDel="00000000" w:rsidR="00000000" w:rsidRPr="00000000">
      <w:rPr>
        <w:rtl w:val="0"/>
      </w:rPr>
    </w:r>
  </w:p>
  <w:p w:rsidR="00000000" w:rsidDel="00000000" w:rsidP="00000000" w:rsidRDefault="00000000" w:rsidRPr="00000000" w14:paraId="000004B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https://orcid.org/0000-0002-4953-7242</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https://orcid.org/0000-0002-3256-1174</w:t>
      </w:r>
    </w:hyperlink>
    <w:r w:rsidDel="00000000" w:rsidR="00000000" w:rsidRPr="00000000">
      <w:rPr>
        <w:rFonts w:ascii="Times New Roman" w:cs="Times New Roman" w:eastAsia="Times New Roman" w:hAnsi="Times New Roman"/>
        <w:sz w:val="18"/>
        <w:szCs w:val="18"/>
        <w:rtl w:val="0"/>
      </w:rPr>
      <w:t xml:space="preserve">; 3. -/-.</w:t>
    </w:r>
  </w:p>
  <w:p w:rsidR="00000000" w:rsidDel="00000000" w:rsidP="00000000" w:rsidRDefault="00000000" w:rsidRPr="00000000" w14:paraId="000004B4">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1. -/-; 2. -/-; 3. -/-.</w:t>
    </w:r>
  </w:p>
  <w:p w:rsidR="00000000" w:rsidDel="00000000" w:rsidP="00000000" w:rsidRDefault="00000000" w:rsidRPr="00000000" w14:paraId="000004B5">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1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6">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7">
    <w:pPr>
      <w:spacing w:after="60" w:line="240" w:lineRule="auto"/>
      <w:rPr/>
    </w:pPr>
    <w:r w:rsidDel="00000000" w:rsidR="00000000" w:rsidRPr="00000000">
      <w:rPr>
        <w:rtl w:val="0"/>
      </w:rPr>
    </w:r>
  </w:p>
</w:ftr>
</file>

<file path=word/footer2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7">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vidic.jelena@gmail.com</w:t>
      </w:r>
    </w:hyperlink>
    <w:r w:rsidDel="00000000" w:rsidR="00000000" w:rsidRPr="00000000">
      <w:rPr>
        <w:rtl w:val="0"/>
      </w:rPr>
    </w:r>
  </w:p>
  <w:p w:rsidR="00000000" w:rsidDel="00000000" w:rsidP="00000000" w:rsidRDefault="00000000" w:rsidRPr="00000000" w14:paraId="000004B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мдоератора: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https://orcid.org/0000-0001-5844-2651</w:t>
      </w:r>
    </w:hyperlink>
    <w:r w:rsidDel="00000000" w:rsidR="00000000" w:rsidRPr="00000000">
      <w:rPr>
        <w:rtl w:val="0"/>
      </w:rPr>
    </w:r>
  </w:p>
  <w:p w:rsidR="00000000" w:rsidDel="00000000" w:rsidP="00000000" w:rsidRDefault="00000000" w:rsidRPr="00000000" w14:paraId="000004B9">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уводничара: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 4. -/-.</w:t>
    </w:r>
  </w:p>
  <w:p w:rsidR="00000000" w:rsidDel="00000000" w:rsidP="00000000" w:rsidRDefault="00000000" w:rsidRPr="00000000" w14:paraId="000004BA">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BB">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jelena.opsenica.kostic@filfak.ni.ac.rs</w:t>
      </w:r>
    </w:hyperlink>
    <w:r w:rsidDel="00000000" w:rsidR="00000000" w:rsidRPr="00000000">
      <w:rPr>
        <w:rtl w:val="0"/>
      </w:rPr>
    </w:r>
  </w:p>
  <w:p w:rsidR="00000000" w:rsidDel="00000000" w:rsidP="00000000" w:rsidRDefault="00000000" w:rsidRPr="00000000" w14:paraId="000004BC">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Део емпиријских резултата изнетих на овом округлом столу настао је у оквиру истраживања спроведеног уз подршку Фонда за науку Републике Србије, бр. 1568 – </w:t>
    </w:r>
    <w:r w:rsidDel="00000000" w:rsidR="00000000" w:rsidRPr="00000000">
      <w:rPr>
        <w:rFonts w:ascii="Times New Roman" w:cs="Times New Roman" w:eastAsia="Times New Roman" w:hAnsi="Times New Roman"/>
        <w:i w:val="1"/>
        <w:sz w:val="18"/>
        <w:szCs w:val="18"/>
        <w:rtl w:val="0"/>
      </w:rPr>
      <w:t xml:space="preserve">Identity Crisis in Women Facing Infertility: Mixed Methods Approach – InsideMe</w:t>
    </w:r>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B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https://orcid.org/0000-0002-2305-4808</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BE">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https://orcid.org/0009-0001-0910-3036</w:t>
      </w:r>
    </w:hyperlink>
    <w:r w:rsidDel="00000000" w:rsidR="00000000" w:rsidRPr="00000000">
      <w:rPr>
        <w:rFonts w:ascii="Times New Roman" w:cs="Times New Roman" w:eastAsia="Times New Roman" w:hAnsi="Times New Roman"/>
        <w:sz w:val="18"/>
        <w:szCs w:val="18"/>
        <w:rtl w:val="0"/>
      </w:rPr>
      <w:t xml:space="preserve">; 4 -/-.</w:t>
    </w:r>
  </w:p>
  <w:p w:rsidR="00000000" w:rsidDel="00000000" w:rsidP="00000000" w:rsidRDefault="00000000" w:rsidRPr="00000000" w14:paraId="000004BF">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0">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anpopsi@gmail.com</w:t>
      </w:r>
    </w:hyperlink>
    <w:r w:rsidDel="00000000" w:rsidR="00000000" w:rsidRPr="00000000">
      <w:rPr>
        <w:rtl w:val="0"/>
      </w:rPr>
    </w:r>
  </w:p>
  <w:p w:rsidR="00000000" w:rsidDel="00000000" w:rsidP="00000000" w:rsidRDefault="00000000" w:rsidRPr="00000000" w14:paraId="000004C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модератора: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C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уводничара: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 3. -/-; 4. -/-.</w:t>
    </w:r>
  </w:p>
  <w:p w:rsidR="00000000" w:rsidDel="00000000" w:rsidP="00000000" w:rsidRDefault="00000000" w:rsidRPr="00000000" w14:paraId="000004C3">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4">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5">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13minn@gmail.com</w:t>
      </w:r>
    </w:hyperlink>
    <w:r w:rsidDel="00000000" w:rsidR="00000000" w:rsidRPr="00000000">
      <w:rPr>
        <w:rFonts w:ascii="Times New Roman" w:cs="Times New Roman" w:eastAsia="Times New Roman" w:hAnsi="Times New Roman"/>
        <w:color w:val="1155cc"/>
        <w:sz w:val="18"/>
        <w:szCs w:val="18"/>
        <w:rtl w:val="0"/>
      </w:rPr>
      <w:t xml:space="preserve"> </w:t>
    </w:r>
    <w:r w:rsidDel="00000000" w:rsidR="00000000" w:rsidRPr="00000000">
      <w:rPr>
        <w:rtl w:val="0"/>
      </w:rPr>
    </w:r>
  </w:p>
  <w:p w:rsidR="00000000" w:rsidDel="00000000" w:rsidP="00000000" w:rsidRDefault="00000000" w:rsidRPr="00000000" w14:paraId="000004C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https://orcid.org/0000-0001-9343-2731</w:t>
      </w:r>
    </w:hyperlink>
    <w:r w:rsidDel="00000000" w:rsidR="00000000" w:rsidRPr="00000000">
      <w:rPr>
        <w:rtl w:val="0"/>
      </w:rPr>
    </w:r>
  </w:p>
  <w:p w:rsidR="00000000" w:rsidDel="00000000" w:rsidP="00000000" w:rsidRDefault="00000000" w:rsidRPr="00000000" w14:paraId="000004C7">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eleonoravlahovic@gmail.com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C9">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CA">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B">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C">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C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bojana.bodroza@ff.uns.ac.rs</w:t>
      </w:r>
    </w:hyperlink>
    <w:r w:rsidDel="00000000" w:rsidR="00000000" w:rsidRPr="00000000">
      <w:rPr>
        <w:rtl w:val="0"/>
      </w:rPr>
    </w:r>
  </w:p>
  <w:p w:rsidR="00000000" w:rsidDel="00000000" w:rsidP="00000000" w:rsidRDefault="00000000" w:rsidRPr="00000000" w14:paraId="000004CE">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водитеља: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https://orcid.org/0000-0003-4165-0678</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https://orcid.org/0000-0002-5516-2790</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C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учесника: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https://orcid.org/0000-0003-4165-0678</w:t>
      </w:r>
    </w:hyperlink>
    <w:r w:rsidDel="00000000" w:rsidR="00000000" w:rsidRPr="00000000">
      <w:rPr>
        <w:rFonts w:ascii="Times New Roman" w:cs="Times New Roman" w:eastAsia="Times New Roman" w:hAnsi="Times New Roman"/>
        <w:sz w:val="18"/>
        <w:szCs w:val="18"/>
        <w:rtl w:val="0"/>
      </w:rPr>
      <w:t xml:space="preserve">; 2. </w:t>
    </w:r>
    <w:hyperlink r:id="rId5">
      <w:r w:rsidDel="00000000" w:rsidR="00000000" w:rsidRPr="00000000">
        <w:rPr>
          <w:rFonts w:ascii="Times New Roman" w:cs="Times New Roman" w:eastAsia="Times New Roman" w:hAnsi="Times New Roman"/>
          <w:color w:val="1155cc"/>
          <w:sz w:val="18"/>
          <w:szCs w:val="18"/>
          <w:u w:val="single"/>
          <w:rtl w:val="0"/>
        </w:rPr>
        <w:t xml:space="preserve">https://orcid.org/0000-0001-9343-2731</w:t>
      </w:r>
    </w:hyperlink>
    <w:r w:rsidDel="00000000" w:rsidR="00000000" w:rsidRPr="00000000">
      <w:rPr>
        <w:rFonts w:ascii="Times New Roman" w:cs="Times New Roman" w:eastAsia="Times New Roman" w:hAnsi="Times New Roman"/>
        <w:sz w:val="18"/>
        <w:szCs w:val="18"/>
        <w:rtl w:val="0"/>
      </w:rPr>
      <w:t xml:space="preserve">; 3. -/-; 4. -/-; 5. </w:t>
    </w:r>
    <w:hyperlink r:id="rId6">
      <w:r w:rsidDel="00000000" w:rsidR="00000000" w:rsidRPr="00000000">
        <w:rPr>
          <w:rFonts w:ascii="Times New Roman" w:cs="Times New Roman" w:eastAsia="Times New Roman" w:hAnsi="Times New Roman"/>
          <w:color w:val="1155cc"/>
          <w:sz w:val="18"/>
          <w:szCs w:val="18"/>
          <w:u w:val="single"/>
          <w:rtl w:val="0"/>
        </w:rPr>
        <w:t xml:space="preserve">https://orcid.org/0000-0002-5516-2790</w:t>
      </w:r>
    </w:hyperlink>
    <w:r w:rsidDel="00000000" w:rsidR="00000000" w:rsidRPr="00000000">
      <w:rPr>
        <w:rFonts w:ascii="Times New Roman" w:cs="Times New Roman" w:eastAsia="Times New Roman" w:hAnsi="Times New Roman"/>
        <w:sz w:val="18"/>
        <w:szCs w:val="18"/>
        <w:rtl w:val="0"/>
      </w:rPr>
      <w:t xml:space="preserve">; 6. </w:t>
    </w:r>
    <w:hyperlink r:id="rId7">
      <w:r w:rsidDel="00000000" w:rsidR="00000000" w:rsidRPr="00000000">
        <w:rPr>
          <w:rFonts w:ascii="Times New Roman" w:cs="Times New Roman" w:eastAsia="Times New Roman" w:hAnsi="Times New Roman"/>
          <w:color w:val="1155cc"/>
          <w:sz w:val="18"/>
          <w:szCs w:val="18"/>
          <w:u w:val="single"/>
          <w:rtl w:val="0"/>
        </w:rPr>
        <w:t xml:space="preserve">https://orcid.org/0000-0003-2984-5843</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D0">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2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D1">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8">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D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pedjamiladinovic46@gmail.com</w:t>
      </w:r>
    </w:hyperlink>
    <w:r w:rsidDel="00000000" w:rsidR="00000000" w:rsidRPr="00000000">
      <w:rPr>
        <w:rtl w:val="0"/>
      </w:rPr>
    </w:r>
  </w:p>
  <w:p w:rsidR="00000000" w:rsidDel="00000000" w:rsidP="00000000" w:rsidRDefault="00000000" w:rsidRPr="00000000" w14:paraId="000004D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https://orcid.org/0009-0001-7100-5429</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https://orcid.org/0000-0003-1597-1275</w:t>
      </w:r>
    </w:hyperlink>
    <w:r w:rsidDel="00000000" w:rsidR="00000000" w:rsidRPr="00000000">
      <w:rPr>
        <w:rFonts w:ascii="Times New Roman" w:cs="Times New Roman" w:eastAsia="Times New Roman" w:hAnsi="Times New Roman"/>
        <w:sz w:val="18"/>
        <w:szCs w:val="18"/>
        <w:rtl w:val="0"/>
      </w:rPr>
      <w:t xml:space="preserve">; 3. -/-.</w:t>
    </w:r>
  </w:p>
  <w:p w:rsidR="00000000" w:rsidDel="00000000" w:rsidP="00000000" w:rsidRDefault="00000000" w:rsidRPr="00000000" w14:paraId="000004D4">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D5">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jelena.s.krivokapic@gmail.com</w:t>
      </w:r>
    </w:hyperlink>
    <w:r w:rsidDel="00000000" w:rsidR="00000000" w:rsidRPr="00000000">
      <w:rPr>
        <w:rtl w:val="0"/>
      </w:rPr>
    </w:r>
  </w:p>
  <w:p w:rsidR="00000000" w:rsidDel="00000000" w:rsidP="00000000" w:rsidRDefault="00000000" w:rsidRPr="00000000" w14:paraId="000004D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https://orcid.org/0009-0001-0910-3036</w:t>
      </w:r>
    </w:hyperlink>
    <w:r w:rsidDel="00000000" w:rsidR="00000000" w:rsidRPr="00000000">
      <w:rPr>
        <w:rtl w:val="0"/>
      </w:rPr>
    </w:r>
  </w:p>
  <w:p w:rsidR="00000000" w:rsidDel="00000000" w:rsidP="00000000" w:rsidRDefault="00000000" w:rsidRPr="00000000" w14:paraId="000004D7">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D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nenad.lazarevic86@hotmail.com</w:t>
      </w:r>
    </w:hyperlink>
    <w:r w:rsidDel="00000000" w:rsidR="00000000" w:rsidRPr="00000000">
      <w:rPr>
        <w:rtl w:val="0"/>
      </w:rPr>
    </w:r>
  </w:p>
  <w:p w:rsidR="00000000" w:rsidDel="00000000" w:rsidP="00000000" w:rsidRDefault="00000000" w:rsidRPr="00000000" w14:paraId="000004D9">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Захваљујем се на саветима проф. др Вељку Ђурићу, који је иницирао истраживања мотивације за славом у Србији. Захваљујем се на саветима колегиници Анити Поповић, члану Извршног одбора ДПС-а, а директору Друге економске школе у Београду, Дејану Недићу, се захваљујем на одобравању реализације истраживања и одличној сарадњи. </w:t>
    </w:r>
  </w:p>
  <w:p w:rsidR="00000000" w:rsidDel="00000000" w:rsidP="00000000" w:rsidRDefault="00000000" w:rsidRPr="00000000" w14:paraId="000004D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https://orcid.org/0009-0007-3262-8141</w:t>
      </w:r>
    </w:hyperlink>
    <w:r w:rsidDel="00000000" w:rsidR="00000000" w:rsidRPr="00000000">
      <w:rPr>
        <w:rtl w:val="0"/>
      </w:rPr>
    </w:r>
  </w:p>
  <w:p w:rsidR="00000000" w:rsidDel="00000000" w:rsidP="00000000" w:rsidRDefault="00000000" w:rsidRPr="00000000" w14:paraId="000004DB">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DC">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D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nicholas.petrovic@gmail.com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DE">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Реализацију овог истраживања финансијски је подржало Министарство науке, технолошког развоја и иновација Републике Србије у склопу финансирања научноистраживачког рада на Универзитету у Београду – Филозофском факултету (број уговора 451-03-66/2024-03/200163)</w:t>
    </w:r>
  </w:p>
  <w:p w:rsidR="00000000" w:rsidDel="00000000" w:rsidP="00000000" w:rsidRDefault="00000000" w:rsidRPr="00000000" w14:paraId="000004D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https://orcid.org/0000-0001-8333-3596</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https://orcid.org/0009-0001-0910-3036</w:t>
      </w:r>
    </w:hyperlink>
    <w:r w:rsidDel="00000000" w:rsidR="00000000" w:rsidRPr="00000000">
      <w:rPr>
        <w:rFonts w:ascii="Times New Roman" w:cs="Times New Roman" w:eastAsia="Times New Roman" w:hAnsi="Times New Roman"/>
        <w:sz w:val="18"/>
        <w:szCs w:val="18"/>
        <w:rtl w:val="0"/>
      </w:rPr>
      <w:t xml:space="preserve">; 3. -/-.</w:t>
    </w:r>
  </w:p>
  <w:p w:rsidR="00000000" w:rsidDel="00000000" w:rsidP="00000000" w:rsidRDefault="00000000" w:rsidRPr="00000000" w14:paraId="000004E0">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1">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valentina.ninicv@gmail.com</w:t>
      </w:r>
    </w:hyperlink>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4E2">
    <w:pPr>
      <w:tabs>
        <w:tab w:val="center" w:leader="none" w:pos="4680"/>
        <w:tab w:val="right" w:leader="none" w:pos="9360"/>
      </w:tabs>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E3">
    <w:pPr>
      <w:tabs>
        <w:tab w:val="center" w:leader="none" w:pos="4680"/>
        <w:tab w:val="right" w:leader="none" w:pos="9360"/>
      </w:tabs>
      <w:spacing w:after="160" w:line="259"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4">
    <w:pPr>
      <w:spacing w:after="60" w:line="240" w:lineRule="auto"/>
      <w:rPr>
        <w:rFonts w:ascii="Times New Roman" w:cs="Times New Roman" w:eastAsia="Times New Roman" w:hAnsi="Times New Roman"/>
        <w:i w:val="1"/>
        <w:sz w:val="18"/>
        <w:szCs w:val="18"/>
      </w:rPr>
    </w:pPr>
    <w:r w:rsidDel="00000000" w:rsidR="00000000" w:rsidRPr="00000000">
      <w:rPr>
        <w:rtl w:val="0"/>
      </w:rPr>
    </w:r>
  </w:p>
  <w:p w:rsidR="00000000" w:rsidDel="00000000" w:rsidP="00000000" w:rsidRDefault="00000000" w:rsidRPr="00000000" w14:paraId="000004E5">
    <w:pPr>
      <w:spacing w:after="60" w:line="240" w:lineRule="auto"/>
      <w:jc w:val="right"/>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6">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valentina.ninicv@gmail.com</w:t>
      </w:r>
    </w:hyperlink>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4E7">
    <w:pPr>
      <w:tabs>
        <w:tab w:val="center" w:leader="none" w:pos="4680"/>
        <w:tab w:val="right" w:leader="none" w:pos="9360"/>
      </w:tabs>
      <w:spacing w:after="160" w:line="259"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E8">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9">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pedjamiladinovic46@gmail.com</w:t>
      </w:r>
    </w:hyperlink>
    <w:r w:rsidDel="00000000" w:rsidR="00000000" w:rsidRPr="00000000">
      <w:rPr>
        <w:rtl w:val="0"/>
      </w:rPr>
    </w:r>
  </w:p>
  <w:p w:rsidR="00000000" w:rsidDel="00000000" w:rsidP="00000000" w:rsidRDefault="00000000" w:rsidRPr="00000000" w14:paraId="000004E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https://orcid.org/0009-0001-7100-5429</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https://orcid.org/0000-0003-4348-2161</w:t>
      </w:r>
    </w:hyperlink>
    <w:r w:rsidDel="00000000" w:rsidR="00000000" w:rsidRPr="00000000">
      <w:rPr>
        <w:rFonts w:ascii="Times New Roman" w:cs="Times New Roman" w:eastAsia="Times New Roman" w:hAnsi="Times New Roman"/>
        <w:sz w:val="18"/>
        <w:szCs w:val="18"/>
        <w:rtl w:val="0"/>
      </w:rPr>
      <w:t xml:space="preserve">; 3. </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4EB">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3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C">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eldisdacic6@gmail.com</w:t>
      </w:r>
    </w:hyperlink>
    <w:r w:rsidDel="00000000" w:rsidR="00000000" w:rsidRPr="00000000">
      <w:rPr>
        <w:rtl w:val="0"/>
      </w:rPr>
    </w:r>
  </w:p>
  <w:p w:rsidR="00000000" w:rsidDel="00000000" w:rsidP="00000000" w:rsidRDefault="00000000" w:rsidRPr="00000000" w14:paraId="000004ED">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 2.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https://orcid.org/0000-0003-1984-0088</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4EE">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9">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E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isidorarajic5995@gmail.com</w:t>
      </w:r>
    </w:hyperlink>
    <w:r w:rsidDel="00000000" w:rsidR="00000000" w:rsidRPr="00000000">
      <w:rPr>
        <w:rtl w:val="0"/>
      </w:rPr>
    </w:r>
  </w:p>
  <w:p w:rsidR="00000000" w:rsidDel="00000000" w:rsidP="00000000" w:rsidRDefault="00000000" w:rsidRPr="00000000" w14:paraId="000004F0">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http://orcid.org/0000-0001-5729-0617</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https://orcid.org/0009-0006-8954-8102</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F1">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dragana.jovanovic@filfak.ni.ac.rs</w:t>
      </w:r>
    </w:hyperlink>
    <w:r w:rsidDel="00000000" w:rsidR="00000000" w:rsidRPr="00000000">
      <w:rPr>
        <w:rtl w:val="0"/>
      </w:rPr>
    </w:r>
  </w:p>
  <w:p w:rsidR="00000000" w:rsidDel="00000000" w:rsidP="00000000" w:rsidRDefault="00000000" w:rsidRPr="00000000" w14:paraId="000004F3">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Ово истраживање подржало је Министарство просвете, науке и технолошког развоја Републике Србије (Уговори бр. 451-03-68/2022-14/200165 и бр. 451-03-68/2022-14/200148) и припремљено је у оквиру пројекта </w:t>
    </w:r>
    <w:r w:rsidDel="00000000" w:rsidR="00000000" w:rsidRPr="00000000">
      <w:rPr>
        <w:rFonts w:ascii="Times New Roman" w:cs="Times New Roman" w:eastAsia="Times New Roman" w:hAnsi="Times New Roman"/>
        <w:i w:val="1"/>
        <w:sz w:val="18"/>
        <w:szCs w:val="18"/>
        <w:rtl w:val="0"/>
      </w:rPr>
      <w:t xml:space="preserve">Популаризација науке и научних публикација из области психологије и социјалне политике</w:t>
    </w:r>
    <w:r w:rsidDel="00000000" w:rsidR="00000000" w:rsidRPr="00000000">
      <w:rPr>
        <w:rFonts w:ascii="Times New Roman" w:cs="Times New Roman" w:eastAsia="Times New Roman" w:hAnsi="Times New Roman"/>
        <w:sz w:val="18"/>
        <w:szCs w:val="18"/>
        <w:rtl w:val="0"/>
      </w:rPr>
      <w:t xml:space="preserve"> и пројекта </w:t>
    </w:r>
    <w:r w:rsidDel="00000000" w:rsidR="00000000" w:rsidRPr="00000000">
      <w:rPr>
        <w:rFonts w:ascii="Times New Roman" w:cs="Times New Roman" w:eastAsia="Times New Roman" w:hAnsi="Times New Roman"/>
        <w:i w:val="1"/>
        <w:sz w:val="18"/>
        <w:szCs w:val="18"/>
        <w:rtl w:val="0"/>
      </w:rPr>
      <w:t xml:space="preserve">Афирмација педагошке теорије и праксе у савременом друштву</w:t>
    </w:r>
    <w:r w:rsidDel="00000000" w:rsidR="00000000" w:rsidRPr="00000000">
      <w:rPr>
        <w:rFonts w:ascii="Times New Roman" w:cs="Times New Roman" w:eastAsia="Times New Roman" w:hAnsi="Times New Roman"/>
        <w:sz w:val="18"/>
        <w:szCs w:val="18"/>
        <w:rtl w:val="0"/>
      </w:rPr>
      <w:t xml:space="preserve">, који се спроводе на Филозофском факултету Универзитета у Нишу (бр. 300/1-14-6-01 и бр. 300/1-14-5-01).</w:t>
    </w:r>
  </w:p>
  <w:p w:rsidR="00000000" w:rsidDel="00000000" w:rsidP="00000000" w:rsidRDefault="00000000" w:rsidRPr="00000000" w14:paraId="000004F4">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https://orcid.org/0000-0003-1559-1117</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https://orcid.org/0000-0003-0607-8805</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4F5">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natasa.nt.todorovic@gmail.com</w:t>
      </w:r>
    </w:hyperlink>
    <w:r w:rsidDel="00000000" w:rsidR="00000000" w:rsidRPr="00000000">
      <w:rPr>
        <w:rtl w:val="0"/>
      </w:rPr>
    </w:r>
  </w:p>
  <w:p w:rsidR="00000000" w:rsidDel="00000000" w:rsidP="00000000" w:rsidRDefault="00000000" w:rsidRPr="00000000" w14:paraId="000004F7">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Рад је настао у оквиру анализе спроведене за Канцеларију високог комесара Уједињених нација за људска права.</w:t>
    </w:r>
  </w:p>
  <w:p w:rsidR="00000000" w:rsidDel="00000000" w:rsidP="00000000" w:rsidRDefault="00000000" w:rsidRPr="00000000" w14:paraId="000004F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https://orcid.org/0000-0002-7378-5246</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https://orcid.org/0000-0003-3144-4627</w:t>
      </w:r>
    </w:hyperlink>
    <w:r w:rsidDel="00000000" w:rsidR="00000000" w:rsidRPr="00000000">
      <w:rPr>
        <w:rFonts w:ascii="Times New Roman" w:cs="Times New Roman" w:eastAsia="Times New Roman" w:hAnsi="Times New Roman"/>
        <w:sz w:val="18"/>
        <w:szCs w:val="18"/>
        <w:rtl w:val="0"/>
      </w:rPr>
      <w:t xml:space="preserve">; 3. -/-.</w:t>
    </w:r>
  </w:p>
  <w:p w:rsidR="00000000" w:rsidDel="00000000" w:rsidP="00000000" w:rsidRDefault="00000000" w:rsidRPr="00000000" w14:paraId="000004F9">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gc.miljana.nikolic@filfak.ni.ac.rs</w:t>
      </w:r>
    </w:hyperlink>
    <w:r w:rsidDel="00000000" w:rsidR="00000000" w:rsidRPr="00000000">
      <w:rPr>
        <w:rtl w:val="0"/>
      </w:rPr>
    </w:r>
  </w:p>
  <w:p w:rsidR="00000000" w:rsidDel="00000000" w:rsidP="00000000" w:rsidRDefault="00000000" w:rsidRPr="00000000" w14:paraId="000004FB">
    <w:pPr>
      <w:spacing w:after="60" w:line="240" w:lineRule="auto"/>
      <w:rPr>
        <w:rFonts w:ascii="Times New Roman" w:cs="Times New Roman" w:eastAsia="Times New Roman" w:hAnsi="Times New Roman"/>
        <w:color w:val="222222"/>
        <w:sz w:val="18"/>
        <w:szCs w:val="18"/>
        <w:highlight w:val="white"/>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w:t>
      </w:r>
    </w:hyperlink>
    <w:hyperlink r:id="rId3">
      <w:r w:rsidDel="00000000" w:rsidR="00000000" w:rsidRPr="00000000">
        <w:rPr>
          <w:rFonts w:ascii="Times New Roman" w:cs="Times New Roman" w:eastAsia="Times New Roman" w:hAnsi="Times New Roman"/>
          <w:color w:val="1155cc"/>
          <w:sz w:val="18"/>
          <w:szCs w:val="18"/>
          <w:highlight w:val="white"/>
          <w:u w:val="single"/>
          <w:rtl w:val="0"/>
        </w:rPr>
        <w:t xml:space="preserve">0000-0002-9007-6935</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Fonts w:ascii="Times New Roman" w:cs="Times New Roman" w:eastAsia="Times New Roman" w:hAnsi="Times New Roman"/>
        <w:sz w:val="18"/>
        <w:szCs w:val="18"/>
        <w:rtl w:val="0"/>
      </w:rPr>
      <w:t xml:space="preserve"> 2.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w:t>
      </w:r>
    </w:hyperlink>
    <w:hyperlink r:id="rId5">
      <w:r w:rsidDel="00000000" w:rsidR="00000000" w:rsidRPr="00000000">
        <w:rPr>
          <w:rFonts w:ascii="Times New Roman" w:cs="Times New Roman" w:eastAsia="Times New Roman" w:hAnsi="Times New Roman"/>
          <w:color w:val="1155cc"/>
          <w:sz w:val="18"/>
          <w:szCs w:val="18"/>
          <w:highlight w:val="white"/>
          <w:u w:val="single"/>
          <w:rtl w:val="0"/>
        </w:rPr>
        <w:t xml:space="preserve">0009-0001-5822-9487</w:t>
      </w:r>
    </w:hyperlink>
    <w:r w:rsidDel="00000000" w:rsidR="00000000" w:rsidRPr="00000000">
      <w:rPr>
        <w:rFonts w:ascii="Times New Roman" w:cs="Times New Roman" w:eastAsia="Times New Roman" w:hAnsi="Times New Roman"/>
        <w:sz w:val="18"/>
        <w:szCs w:val="18"/>
        <w:rtl w:val="0"/>
      </w:rPr>
      <w:t xml:space="preserve">; 3. </w:t>
    </w:r>
    <w:hyperlink r:id="rId6">
      <w:r w:rsidDel="00000000" w:rsidR="00000000" w:rsidRPr="00000000">
        <w:rPr>
          <w:rFonts w:ascii="Times New Roman" w:cs="Times New Roman" w:eastAsia="Times New Roman" w:hAnsi="Times New Roman"/>
          <w:color w:val="1155cc"/>
          <w:sz w:val="18"/>
          <w:szCs w:val="18"/>
          <w:u w:val="single"/>
          <w:rtl w:val="0"/>
        </w:rPr>
        <w:t xml:space="preserve">https://orcid.org/</w:t>
      </w:r>
    </w:hyperlink>
    <w:hyperlink r:id="rId7">
      <w:r w:rsidDel="00000000" w:rsidR="00000000" w:rsidRPr="00000000">
        <w:rPr>
          <w:rFonts w:ascii="Times New Roman" w:cs="Times New Roman" w:eastAsia="Times New Roman" w:hAnsi="Times New Roman"/>
          <w:color w:val="1155cc"/>
          <w:sz w:val="18"/>
          <w:szCs w:val="18"/>
          <w:highlight w:val="white"/>
          <w:u w:val="single"/>
          <w:rtl w:val="0"/>
        </w:rPr>
        <w:t xml:space="preserve">0000-0001-6926-0220</w:t>
      </w:r>
    </w:hyperlink>
    <w:r w:rsidDel="00000000" w:rsidR="00000000" w:rsidRPr="00000000">
      <w:rPr>
        <w:rFonts w:ascii="Times New Roman" w:cs="Times New Roman" w:eastAsia="Times New Roman" w:hAnsi="Times New Roman"/>
        <w:color w:val="222222"/>
        <w:sz w:val="18"/>
        <w:szCs w:val="18"/>
        <w:highlight w:val="white"/>
        <w:rtl w:val="0"/>
      </w:rPr>
      <w:t xml:space="preserve">.</w:t>
    </w:r>
  </w:p>
  <w:p w:rsidR="00000000" w:rsidDel="00000000" w:rsidP="00000000" w:rsidRDefault="00000000" w:rsidRPr="00000000" w14:paraId="000004FC">
    <w:pPr>
      <w:spacing w:after="60" w:line="240" w:lineRule="auto"/>
      <w:jc w:val="right"/>
      <w:rPr>
        <w:rFonts w:ascii="Times New Roman" w:cs="Times New Roman" w:eastAsia="Times New Roman" w:hAnsi="Times New Roman"/>
        <w:color w:val="222222"/>
        <w:sz w:val="18"/>
        <w:szCs w:val="18"/>
        <w:highlight w:val="white"/>
      </w:rPr>
    </w:pPr>
    <w:r w:rsidDel="00000000" w:rsidR="00000000" w:rsidRPr="00000000">
      <w:rPr>
        <w:rFonts w:ascii="Times New Roman" w:cs="Times New Roman" w:eastAsia="Times New Roman" w:hAnsi="Times New Roman"/>
        <w:color w:val="222222"/>
        <w:sz w:val="18"/>
        <w:szCs w:val="18"/>
        <w:highlight w:val="white"/>
      </w:rPr>
      <w:fldChar w:fldCharType="begin"/>
      <w:instrText xml:space="preserve">PAGE</w:instrText>
      <w:fldChar w:fldCharType="separate"/>
      <w:fldChar w:fldCharType="end"/>
    </w:r>
    <w:r w:rsidDel="00000000" w:rsidR="00000000" w:rsidRPr="00000000">
      <w:rPr>
        <w:rtl w:val="0"/>
      </w:rPr>
    </w:r>
  </w:p>
</w:ftr>
</file>

<file path=word/footer4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cabarkapa.milanko@gmail.com</w:t>
      </w:r>
    </w:hyperlink>
    <w:r w:rsidDel="00000000" w:rsidR="00000000" w:rsidRPr="00000000">
      <w:rPr>
        <w:rtl w:val="0"/>
      </w:rPr>
    </w:r>
  </w:p>
  <w:p w:rsidR="00000000" w:rsidDel="00000000" w:rsidP="00000000" w:rsidRDefault="00000000" w:rsidRPr="00000000" w14:paraId="000004FE">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https://orcid.org/0000-0003-3759-5696</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https://orcid.org/0000-0002-9297-8449</w:t>
      </w:r>
    </w:hyperlink>
    <w:r w:rsidDel="00000000" w:rsidR="00000000" w:rsidRPr="00000000">
      <w:rPr>
        <w:rFonts w:ascii="Times New Roman" w:cs="Times New Roman" w:eastAsia="Times New Roman" w:hAnsi="Times New Roman"/>
        <w:sz w:val="18"/>
        <w:szCs w:val="18"/>
        <w:rtl w:val="0"/>
      </w:rPr>
      <w:t xml:space="preserve">; 3. -/-.</w:t>
    </w:r>
  </w:p>
  <w:p w:rsidR="00000000" w:rsidDel="00000000" w:rsidP="00000000" w:rsidRDefault="00000000" w:rsidRPr="00000000" w14:paraId="000004FF">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0">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ildiko.vojnic.horvat@gmail.com</w:t>
      </w:r>
    </w:hyperlink>
    <w:r w:rsidDel="00000000" w:rsidR="00000000" w:rsidRPr="00000000">
      <w:rPr>
        <w:rtl w:val="0"/>
      </w:rPr>
    </w:r>
  </w:p>
  <w:p w:rsidR="00000000" w:rsidDel="00000000" w:rsidP="00000000" w:rsidRDefault="00000000" w:rsidRPr="00000000" w14:paraId="0000050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02">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radojka.solak@flv.edu.rs</w:t>
      </w:r>
    </w:hyperlink>
    <w:r w:rsidDel="00000000" w:rsidR="00000000" w:rsidRPr="00000000">
      <w:rPr>
        <w:rtl w:val="0"/>
      </w:rPr>
    </w:r>
  </w:p>
  <w:p w:rsidR="00000000" w:rsidDel="00000000" w:rsidP="00000000" w:rsidRDefault="00000000" w:rsidRPr="00000000" w14:paraId="00000504">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https://orcid.org/0000-0002-8082-627X</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https://orcid.org/0000-0003-1087-2550</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https://orcid.org/0000-0002-2392-8421</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05">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radojka.solak@flv.edu.rs</w:t>
      </w:r>
    </w:hyperlink>
    <w:r w:rsidDel="00000000" w:rsidR="00000000" w:rsidRPr="00000000">
      <w:rPr>
        <w:rtl w:val="0"/>
      </w:rPr>
    </w:r>
  </w:p>
  <w:p w:rsidR="00000000" w:rsidDel="00000000" w:rsidP="00000000" w:rsidRDefault="00000000" w:rsidRPr="00000000" w14:paraId="00000507">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https://orcid.org/0000-0002-8082-627X</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https://orcid.org/0000-0002-2392-8421</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https://orcid.org/0000-0003-1087-2550</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08">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9">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mateja.manojlovic@fon.bg.ac.rs</w:t>
      </w:r>
    </w:hyperlink>
    <w:r w:rsidDel="00000000" w:rsidR="00000000" w:rsidRPr="00000000">
      <w:rPr>
        <w:rtl w:val="0"/>
      </w:rPr>
    </w:r>
  </w:p>
  <w:p w:rsidR="00000000" w:rsidDel="00000000" w:rsidP="00000000" w:rsidRDefault="00000000" w:rsidRPr="00000000" w14:paraId="0000050A">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w:t>
      </w:r>
    </w:hyperlink>
    <w:hyperlink r:id="rId3">
      <w:r w:rsidDel="00000000" w:rsidR="00000000" w:rsidRPr="00000000">
        <w:rPr>
          <w:rFonts w:ascii="Times New Roman" w:cs="Times New Roman" w:eastAsia="Times New Roman" w:hAnsi="Times New Roman"/>
          <w:color w:val="1155cc"/>
          <w:sz w:val="18"/>
          <w:szCs w:val="18"/>
          <w:highlight w:val="white"/>
          <w:u w:val="single"/>
          <w:rtl w:val="0"/>
        </w:rPr>
        <w:t xml:space="preserve"> </w:t>
      </w:r>
    </w:hyperlink>
    <w:hyperlink r:id="rId4">
      <w:r w:rsidDel="00000000" w:rsidR="00000000" w:rsidRPr="00000000">
        <w:rPr>
          <w:rFonts w:ascii="Times New Roman" w:cs="Times New Roman" w:eastAsia="Times New Roman" w:hAnsi="Times New Roman"/>
          <w:color w:val="1155cc"/>
          <w:sz w:val="18"/>
          <w:szCs w:val="18"/>
          <w:u w:val="single"/>
          <w:rtl w:val="0"/>
        </w:rPr>
        <w:t xml:space="preserve">0000-0002-8856-2264</w:t>
      </w:r>
    </w:hyperlink>
    <w:r w:rsidDel="00000000" w:rsidR="00000000" w:rsidRPr="00000000">
      <w:rPr>
        <w:rFonts w:ascii="Times New Roman" w:cs="Times New Roman" w:eastAsia="Times New Roman" w:hAnsi="Times New Roman"/>
        <w:sz w:val="18"/>
        <w:szCs w:val="18"/>
        <w:rtl w:val="0"/>
      </w:rPr>
      <w:t xml:space="preserve">; 2.</w:t>
    </w:r>
    <w:r w:rsidDel="00000000" w:rsidR="00000000" w:rsidRPr="00000000">
      <w:rPr>
        <w:rFonts w:ascii="Times New Roman" w:cs="Times New Roman" w:eastAsia="Times New Roman" w:hAnsi="Times New Roman"/>
        <w:color w:val="1155cc"/>
        <w:sz w:val="18"/>
        <w:szCs w:val="18"/>
        <w:rtl w:val="0"/>
      </w:rPr>
      <w:t xml:space="preserve"> </w:t>
    </w:r>
    <w:hyperlink r:id="rId5">
      <w:r w:rsidDel="00000000" w:rsidR="00000000" w:rsidRPr="00000000">
        <w:rPr>
          <w:rFonts w:ascii="Times New Roman" w:cs="Times New Roman" w:eastAsia="Times New Roman" w:hAnsi="Times New Roman"/>
          <w:color w:val="1155cc"/>
          <w:sz w:val="18"/>
          <w:szCs w:val="18"/>
          <w:u w:val="single"/>
          <w:rtl w:val="0"/>
        </w:rPr>
        <w:t xml:space="preserve">https://orcid.org/</w:t>
      </w:r>
    </w:hyperlink>
    <w:hyperlink r:id="rId6">
      <w:r w:rsidDel="00000000" w:rsidR="00000000" w:rsidRPr="00000000">
        <w:rPr>
          <w:rFonts w:ascii="Times New Roman" w:cs="Times New Roman" w:eastAsia="Times New Roman" w:hAnsi="Times New Roman"/>
          <w:color w:val="1155cc"/>
          <w:sz w:val="18"/>
          <w:szCs w:val="18"/>
          <w:highlight w:val="white"/>
          <w:u w:val="single"/>
          <w:rtl w:val="0"/>
        </w:rPr>
        <w:t xml:space="preserve"> </w:t>
      </w:r>
    </w:hyperlink>
    <w:hyperlink r:id="rId7">
      <w:r w:rsidDel="00000000" w:rsidR="00000000" w:rsidRPr="00000000">
        <w:rPr>
          <w:rFonts w:ascii="Times New Roman" w:cs="Times New Roman" w:eastAsia="Times New Roman" w:hAnsi="Times New Roman"/>
          <w:color w:val="1155cc"/>
          <w:sz w:val="18"/>
          <w:szCs w:val="18"/>
          <w:u w:val="single"/>
          <w:rtl w:val="0"/>
        </w:rPr>
        <w:t xml:space="preserve">0000-0002-7601-1000</w:t>
      </w:r>
    </w:hyperlink>
    <w:r w:rsidDel="00000000" w:rsidR="00000000" w:rsidRPr="00000000">
      <w:rPr>
        <w:rFonts w:ascii="Times New Roman" w:cs="Times New Roman" w:eastAsia="Times New Roman" w:hAnsi="Times New Roman"/>
        <w:sz w:val="18"/>
        <w:szCs w:val="18"/>
        <w:rtl w:val="0"/>
      </w:rPr>
      <w:t xml:space="preserve">; 3. </w:t>
    </w:r>
    <w:hyperlink r:id="rId8">
      <w:r w:rsidDel="00000000" w:rsidR="00000000" w:rsidRPr="00000000">
        <w:rPr>
          <w:rFonts w:ascii="Times New Roman" w:cs="Times New Roman" w:eastAsia="Times New Roman" w:hAnsi="Times New Roman"/>
          <w:color w:val="1155cc"/>
          <w:sz w:val="18"/>
          <w:szCs w:val="18"/>
          <w:u w:val="single"/>
          <w:rtl w:val="0"/>
        </w:rPr>
        <w:t xml:space="preserve">https://orcid.org/0000-0003-1555-8659</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50B">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4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0C">
    <w:pPr>
      <w:pBdr>
        <w:top w:color="000000" w:space="0" w:sz="0" w:val="none"/>
        <w:left w:color="000000" w:space="0" w:sz="0" w:val="none"/>
        <w:bottom w:color="000000" w:space="0" w:sz="0" w:val="none"/>
        <w:right w:color="000000" w:space="0" w:sz="0" w:val="none"/>
        <w:between w:color="000000" w:space="0" w:sz="0" w:val="none"/>
      </w:pBd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okianna@gmail.com</w:t>
      </w:r>
    </w:hyperlink>
    <w:r w:rsidDel="00000000" w:rsidR="00000000" w:rsidRPr="00000000">
      <w:rPr>
        <w:rtl w:val="0"/>
      </w:rPr>
    </w:r>
  </w:p>
  <w:p w:rsidR="00000000" w:rsidDel="00000000" w:rsidP="00000000" w:rsidRDefault="00000000" w:rsidRPr="00000000" w14:paraId="0000050D">
    <w:pPr>
      <w:pBdr>
        <w:top w:color="000000" w:space="0" w:sz="0" w:val="none"/>
        <w:left w:color="000000" w:space="0" w:sz="0" w:val="none"/>
        <w:bottom w:color="000000" w:space="0" w:sz="0" w:val="none"/>
        <w:right w:color="000000" w:space="0" w:sz="0" w:val="none"/>
        <w:between w:color="000000" w:space="0" w:sz="0" w:val="none"/>
      </w:pBd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Истраживање је одобрено од стране Стручне и Етичке комисије института за плућне болести Војводинe.</w:t>
    </w:r>
  </w:p>
  <w:p w:rsidR="00000000" w:rsidDel="00000000" w:rsidP="00000000" w:rsidRDefault="00000000" w:rsidRPr="00000000" w14:paraId="0000050E">
    <w:pPr>
      <w:pBdr>
        <w:top w:color="000000" w:space="0" w:sz="0" w:val="none"/>
        <w:left w:color="000000" w:space="0" w:sz="0" w:val="none"/>
        <w:bottom w:color="000000" w:space="0" w:sz="0" w:val="none"/>
        <w:right w:color="000000" w:space="0" w:sz="0" w:val="none"/>
        <w:between w:color="000000" w:space="0" w:sz="0" w:val="none"/>
      </w:pBd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https://orcid.org/0009-0004-0440-2688</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https://orcid.org/0000-0001-6132-1551</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https://orcid.org/0000-0002-7124-6863</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0F">
    <w:pPr>
      <w:pBdr>
        <w:top w:color="000000" w:space="0" w:sz="0" w:val="none"/>
        <w:left w:color="000000" w:space="0" w:sz="0" w:val="none"/>
        <w:bottom w:color="000000" w:space="0" w:sz="0" w:val="none"/>
        <w:right w:color="000000" w:space="0" w:sz="0" w:val="none"/>
        <w:between w:color="000000" w:space="0" w:sz="0" w:val="none"/>
      </w:pBd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A">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0">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konticm96@gmail.com</w:t>
      </w:r>
    </w:hyperlink>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511">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12">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sanja.batic@gmail.com</w:t>
      </w:r>
    </w:hyperlink>
    <w:r w:rsidDel="00000000" w:rsidR="00000000" w:rsidRPr="00000000">
      <w:rPr>
        <w:rtl w:val="0"/>
      </w:rPr>
    </w:r>
  </w:p>
  <w:p w:rsidR="00000000" w:rsidDel="00000000" w:rsidP="00000000" w:rsidRDefault="00000000" w:rsidRPr="00000000" w14:paraId="00000514">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https://orcid.org/0009-0001-0131-7638</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https://orcid.org/0000-0001-6574-4797</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15">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6">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Correspondence address:</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mr.falcon.alexey@gmail.com</w:t>
      </w:r>
    </w:hyperlink>
    <w:r w:rsidDel="00000000" w:rsidR="00000000" w:rsidRPr="00000000">
      <w:rPr>
        <w:rtl w:val="0"/>
      </w:rPr>
    </w:r>
  </w:p>
  <w:p w:rsidR="00000000" w:rsidDel="00000000" w:rsidP="00000000" w:rsidRDefault="00000000" w:rsidRPr="00000000" w14:paraId="00000517">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ORCID(s) of author(s):</w:t>
    </w:r>
    <w:r w:rsidDel="00000000" w:rsidR="00000000" w:rsidRPr="00000000">
      <w:rPr>
        <w:rFonts w:ascii="Times New Roman" w:cs="Times New Roman" w:eastAsia="Times New Roman" w:hAnsi="Times New Roman"/>
        <w:sz w:val="18"/>
        <w:szCs w:val="18"/>
        <w:rtl w:val="0"/>
      </w:rPr>
      <w:t xml:space="preserve"> 1. -/-;</w:t>
    </w:r>
  </w:p>
  <w:p w:rsidR="00000000" w:rsidDel="00000000" w:rsidP="00000000" w:rsidRDefault="00000000" w:rsidRPr="00000000" w14:paraId="00000518">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9">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0563c1"/>
          <w:sz w:val="18"/>
          <w:szCs w:val="18"/>
          <w:u w:val="single"/>
          <w:rtl w:val="0"/>
        </w:rPr>
        <w:t xml:space="preserve">marija.todosijevic@filfak.ni.ac.rs</w:t>
      </w:r>
    </w:hyperlink>
    <w:r w:rsidDel="00000000" w:rsidR="00000000" w:rsidRPr="00000000">
      <w:rPr>
        <w:rtl w:val="0"/>
      </w:rPr>
    </w:r>
  </w:p>
  <w:p w:rsidR="00000000" w:rsidDel="00000000" w:rsidP="00000000" w:rsidRDefault="00000000" w:rsidRPr="00000000" w14:paraId="0000051A">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Ово истраживање подржало je Министарство науке, технолошког развоја и иновација Републике Србије (Уговор бр. 451-03-66/2024-03).</w:t>
    </w:r>
  </w:p>
  <w:p w:rsidR="00000000" w:rsidDel="00000000" w:rsidP="00000000" w:rsidRDefault="00000000" w:rsidRPr="00000000" w14:paraId="0000051B">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0563c1"/>
          <w:sz w:val="18"/>
          <w:szCs w:val="18"/>
          <w:u w:val="single"/>
          <w:rtl w:val="0"/>
        </w:rPr>
        <w:t xml:space="preserve">https://orcid.org/0009-0004-2387-8235</w:t>
      </w:r>
    </w:hyperlink>
    <w:r w:rsidDel="00000000" w:rsidR="00000000" w:rsidRPr="00000000">
      <w:rPr>
        <w:rtl w:val="0"/>
      </w:rPr>
    </w:r>
  </w:p>
  <w:p w:rsidR="00000000" w:rsidDel="00000000" w:rsidP="00000000" w:rsidRDefault="00000000" w:rsidRPr="00000000" w14:paraId="0000051C">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1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tijanakabic@gmail.com</w:t>
      </w:r>
    </w:hyperlink>
    <w:r w:rsidDel="00000000" w:rsidR="00000000" w:rsidRPr="00000000">
      <w:rPr>
        <w:rtl w:val="0"/>
      </w:rPr>
    </w:r>
  </w:p>
  <w:p w:rsidR="00000000" w:rsidDel="00000000" w:rsidP="00000000" w:rsidRDefault="00000000" w:rsidRPr="00000000" w14:paraId="0000051E">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https://orcid.org/0000-0002-6156-9538</w:t>
      </w:r>
    </w:hyperlink>
    <w:r w:rsidDel="00000000" w:rsidR="00000000" w:rsidRPr="00000000">
      <w:rPr>
        <w:rFonts w:ascii="Times New Roman" w:cs="Times New Roman" w:eastAsia="Times New Roman" w:hAnsi="Times New Roman"/>
        <w:sz w:val="18"/>
        <w:szCs w:val="18"/>
        <w:rtl w:val="0"/>
      </w:rPr>
      <w:t xml:space="preserve">; 3. </w:t>
    </w:r>
    <w:hyperlink r:id="rId3">
      <w:r w:rsidDel="00000000" w:rsidR="00000000" w:rsidRPr="00000000">
        <w:rPr>
          <w:rFonts w:ascii="Times New Roman" w:cs="Times New Roman" w:eastAsia="Times New Roman" w:hAnsi="Times New Roman"/>
          <w:color w:val="0563c1"/>
          <w:sz w:val="18"/>
          <w:szCs w:val="18"/>
          <w:u w:val="single"/>
          <w:rtl w:val="0"/>
        </w:rPr>
        <w:t xml:space="preserve">https://orcid.org/0000-0002-4845-2175</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1F">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0">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meira.mrdjenov@gmail.com</w:t>
      </w:r>
    </w:hyperlink>
    <w:r w:rsidDel="00000000" w:rsidR="00000000" w:rsidRPr="00000000">
      <w:rPr>
        <w:rtl w:val="0"/>
      </w:rPr>
    </w:r>
  </w:p>
  <w:p w:rsidR="00000000" w:rsidDel="00000000" w:rsidP="00000000" w:rsidRDefault="00000000" w:rsidRPr="00000000" w14:paraId="0000052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w:t>
    </w:r>
  </w:p>
  <w:p w:rsidR="00000000" w:rsidDel="00000000" w:rsidP="00000000" w:rsidRDefault="00000000" w:rsidRPr="00000000" w14:paraId="00000522">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radojevicnevena@gmail.com</w:t>
      </w:r>
    </w:hyperlink>
    <w:r w:rsidDel="00000000" w:rsidR="00000000" w:rsidRPr="00000000">
      <w:rPr>
        <w:rtl w:val="0"/>
      </w:rPr>
    </w:r>
  </w:p>
  <w:p w:rsidR="00000000" w:rsidDel="00000000" w:rsidP="00000000" w:rsidRDefault="00000000" w:rsidRPr="00000000" w14:paraId="00000524">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https://orcid.org/0009-0006-8954-8102</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http://orcid.org/0000-0001-5729-0617</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25">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gordana.djigic@filfak.ni.ac.rs</w:t>
      </w:r>
    </w:hyperlink>
    <w:r w:rsidDel="00000000" w:rsidR="00000000" w:rsidRPr="00000000">
      <w:rPr>
        <w:rtl w:val="0"/>
      </w:rPr>
    </w:r>
  </w:p>
  <w:p w:rsidR="00000000" w:rsidDel="00000000" w:rsidP="00000000" w:rsidRDefault="00000000" w:rsidRPr="00000000" w14:paraId="00000527">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Припремљено у оквиру пројекта </w:t>
    </w:r>
    <w:r w:rsidDel="00000000" w:rsidR="00000000" w:rsidRPr="00000000">
      <w:rPr>
        <w:rFonts w:ascii="Times New Roman" w:cs="Times New Roman" w:eastAsia="Times New Roman" w:hAnsi="Times New Roman"/>
        <w:i w:val="1"/>
        <w:sz w:val="18"/>
        <w:szCs w:val="18"/>
        <w:rtl w:val="0"/>
      </w:rPr>
      <w:t xml:space="preserve">Популаризација науке и научних публикација у сфери психологије и социјалне политике</w:t>
    </w:r>
    <w:r w:rsidDel="00000000" w:rsidR="00000000" w:rsidRPr="00000000">
      <w:rPr>
        <w:rFonts w:ascii="Times New Roman" w:cs="Times New Roman" w:eastAsia="Times New Roman" w:hAnsi="Times New Roman"/>
        <w:sz w:val="18"/>
        <w:szCs w:val="18"/>
        <w:rtl w:val="0"/>
      </w:rPr>
      <w:t xml:space="preserve">, који се изводи на Филозофском факултету Универзитета у Нишу (бр. 336/1-6-01).</w:t>
    </w:r>
  </w:p>
  <w:p w:rsidR="00000000" w:rsidDel="00000000" w:rsidP="00000000" w:rsidRDefault="00000000" w:rsidRPr="00000000" w14:paraId="0000052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https://orcid.org/0000-0001-5228-0495</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https://orcid.org/0000-0001-6926-0220</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https://orcid.org/0000-0001-6535-2945</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29">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A">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5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B">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milica.tosic.radev@filfak.ni.ac.rs</w:t>
      </w:r>
    </w:hyperlink>
    <w:r w:rsidDel="00000000" w:rsidR="00000000" w:rsidRPr="00000000">
      <w:rPr>
        <w:rtl w:val="0"/>
      </w:rPr>
    </w:r>
  </w:p>
  <w:p w:rsidR="00000000" w:rsidDel="00000000" w:rsidP="00000000" w:rsidRDefault="00000000" w:rsidRPr="00000000" w14:paraId="0000052C">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Ову студију подржало је Министарство за науку, технолошки развој и иновације Републике Србије (Уговор бр. 451-03-66/2024-03) и припремљенa je у оквиру пројекта </w:t>
    </w:r>
    <w:r w:rsidDel="00000000" w:rsidR="00000000" w:rsidRPr="00000000">
      <w:rPr>
        <w:rFonts w:ascii="Times New Roman" w:cs="Times New Roman" w:eastAsia="Times New Roman" w:hAnsi="Times New Roman"/>
        <w:i w:val="1"/>
        <w:sz w:val="18"/>
        <w:szCs w:val="18"/>
        <w:rtl w:val="0"/>
      </w:rPr>
      <w:t xml:space="preserve">Популаризација науке и научних публикација у сфери психологије и социјалне политике</w:t>
    </w:r>
    <w:r w:rsidDel="00000000" w:rsidR="00000000" w:rsidRPr="00000000">
      <w:rPr>
        <w:rFonts w:ascii="Times New Roman" w:cs="Times New Roman" w:eastAsia="Times New Roman" w:hAnsi="Times New Roman"/>
        <w:sz w:val="18"/>
        <w:szCs w:val="18"/>
        <w:rtl w:val="0"/>
      </w:rPr>
      <w:t xml:space="preserve">, који се изводи на Филозофском факултету Универзитета у Нишу (бр. 336/1-6-01)</w:t>
    </w:r>
  </w:p>
  <w:p w:rsidR="00000000" w:rsidDel="00000000" w:rsidP="00000000" w:rsidRDefault="00000000" w:rsidRPr="00000000" w14:paraId="0000052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https://orcid.org/0000-0002-4170-2530</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https://orcid.org/0000-0001-6710-3248</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2E">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B">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tatjana.stefanovic.stanojevic@filfak.ni.ac.rs</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8C">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https://orcid.org/0000-0002-9128-412X</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48D">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F">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milica.tosic.radev@filfak.ni.ac.rs</w:t>
      </w:r>
    </w:hyperlink>
    <w:r w:rsidDel="00000000" w:rsidR="00000000" w:rsidRPr="00000000">
      <w:rPr>
        <w:rtl w:val="0"/>
      </w:rPr>
    </w:r>
  </w:p>
  <w:p w:rsidR="00000000" w:rsidDel="00000000" w:rsidP="00000000" w:rsidRDefault="00000000" w:rsidRPr="00000000" w14:paraId="00000530">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Ову студију подржало је Министарство за науку, технолошки развој и иновације Републике Србије (Уговор бр. 451-03-66/2024-03) и припремљенa je у оквиру пројекта </w:t>
    </w:r>
    <w:r w:rsidDel="00000000" w:rsidR="00000000" w:rsidRPr="00000000">
      <w:rPr>
        <w:rFonts w:ascii="Times New Roman" w:cs="Times New Roman" w:eastAsia="Times New Roman" w:hAnsi="Times New Roman"/>
        <w:i w:val="1"/>
        <w:sz w:val="18"/>
        <w:szCs w:val="18"/>
        <w:rtl w:val="0"/>
      </w:rPr>
      <w:t xml:space="preserve">Популаризација науке и научних публикација у сфери психологије и социјалне политике</w:t>
    </w:r>
    <w:r w:rsidDel="00000000" w:rsidR="00000000" w:rsidRPr="00000000">
      <w:rPr>
        <w:rFonts w:ascii="Times New Roman" w:cs="Times New Roman" w:eastAsia="Times New Roman" w:hAnsi="Times New Roman"/>
        <w:sz w:val="18"/>
        <w:szCs w:val="18"/>
        <w:rtl w:val="0"/>
      </w:rPr>
      <w:t xml:space="preserve">, који се изводи на Филозофском факултету Универзитета у Нишу (бр. 336/1-6-01)</w:t>
    </w:r>
  </w:p>
  <w:p w:rsidR="00000000" w:rsidDel="00000000" w:rsidP="00000000" w:rsidRDefault="00000000" w:rsidRPr="00000000" w14:paraId="00000531">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https://orcid.org/0000-0002-4170-2530</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https://orcid.org/0000-0001-6710-3248</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532">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branimir.n.vukcevic@gmail.com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34">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 2.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https://orcid.org/0000-0002-9297-8449</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35">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jelena.davidovic.rakic@pr.ac.rs</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37">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Ово истраживање подржало je Министарство науке, технолошког развоја и иновација Републике Србије (Уговор бр. 451-03-66/2024-03/200184).</w:t>
    </w:r>
  </w:p>
  <w:p w:rsidR="00000000" w:rsidDel="00000000" w:rsidP="00000000" w:rsidRDefault="00000000" w:rsidRPr="00000000" w14:paraId="0000053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https://orcid.org/0000-0002-6885-6716</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https://orcid.org/0000-0002-9310-9528</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https://orcid.org/0000-0002-8685-2495</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539">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ivkovicmarija0506@gmail.com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3B">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Истраживање је реализовано у склопу предмета Основи педагошке психологије на основним студијама, под менторством проф. др Мирјане Беаре Бењак. Ауторке изражавају захвалност именованој професорки.</w:t>
    </w:r>
  </w:p>
  <w:p w:rsidR="00000000" w:rsidDel="00000000" w:rsidP="00000000" w:rsidRDefault="00000000" w:rsidRPr="00000000" w14:paraId="0000053C">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 3. -/-; 4. -/-.</w:t>
    </w:r>
  </w:p>
  <w:p w:rsidR="00000000" w:rsidDel="00000000" w:rsidP="00000000" w:rsidRDefault="00000000" w:rsidRPr="00000000" w14:paraId="0000053D">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E">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nlazovic@np.ac.rs</w:t>
      </w:r>
    </w:hyperlink>
    <w:r w:rsidDel="00000000" w:rsidR="00000000" w:rsidRPr="00000000">
      <w:rPr>
        <w:rtl w:val="0"/>
      </w:rPr>
    </w:r>
  </w:p>
  <w:p w:rsidR="00000000" w:rsidDel="00000000" w:rsidP="00000000" w:rsidRDefault="00000000" w:rsidRPr="00000000" w14:paraId="0000053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https://orcid.org/0000-0002-3398-0311</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https://orcid.org/0000-0002-4846-9575</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https://orcid.org/0000-0002-6226-4015</w:t>
      </w:r>
    </w:hyperlink>
    <w:r w:rsidDel="00000000" w:rsidR="00000000" w:rsidRPr="00000000">
      <w:rPr>
        <w:rFonts w:ascii="Times New Roman" w:cs="Times New Roman" w:eastAsia="Times New Roman" w:hAnsi="Times New Roman"/>
        <w:sz w:val="18"/>
        <w:szCs w:val="18"/>
        <w:rtl w:val="0"/>
      </w:rPr>
      <w:t xml:space="preserve">; 4. -/-; 5. </w:t>
    </w:r>
    <w:hyperlink r:id="rId5">
      <w:r w:rsidDel="00000000" w:rsidR="00000000" w:rsidRPr="00000000">
        <w:rPr>
          <w:rFonts w:ascii="Times New Roman" w:cs="Times New Roman" w:eastAsia="Times New Roman" w:hAnsi="Times New Roman"/>
          <w:color w:val="1155cc"/>
          <w:sz w:val="18"/>
          <w:szCs w:val="18"/>
          <w:u w:val="single"/>
          <w:rtl w:val="0"/>
        </w:rPr>
        <w:t xml:space="preserve">https://orcid.org/0000-0002-7775-1473</w:t>
      </w:r>
    </w:hyperlink>
    <w:r w:rsidDel="00000000" w:rsidR="00000000" w:rsidRPr="00000000">
      <w:rPr>
        <w:rFonts w:ascii="Times New Roman" w:cs="Times New Roman" w:eastAsia="Times New Roman" w:hAnsi="Times New Roman"/>
        <w:sz w:val="18"/>
        <w:szCs w:val="18"/>
        <w:rtl w:val="0"/>
      </w:rPr>
      <w:t xml:space="preserve">; 6. </w:t>
    </w:r>
    <w:hyperlink r:id="rId6">
      <w:r w:rsidDel="00000000" w:rsidR="00000000" w:rsidRPr="00000000">
        <w:rPr>
          <w:rFonts w:ascii="Times New Roman" w:cs="Times New Roman" w:eastAsia="Times New Roman" w:hAnsi="Times New Roman"/>
          <w:color w:val="1155cc"/>
          <w:sz w:val="18"/>
          <w:szCs w:val="18"/>
          <w:u w:val="single"/>
          <w:rtl w:val="0"/>
        </w:rPr>
        <w:t xml:space="preserve">https://orcid.org/0000-0003-2869-5767</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40">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natasa.jankovich@gmail.com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4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w:t>
    </w:r>
    <w:r w:rsidDel="00000000" w:rsidR="00000000" w:rsidRPr="00000000">
      <w:rPr>
        <w:rtl w:val="0"/>
      </w:rPr>
    </w:r>
  </w:p>
  <w:p w:rsidR="00000000" w:rsidDel="00000000" w:rsidP="00000000" w:rsidRDefault="00000000" w:rsidRPr="00000000" w14:paraId="00000543">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4">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marjantosic@gmail.com</w:t>
      </w:r>
    </w:hyperlink>
    <w:r w:rsidDel="00000000" w:rsidR="00000000" w:rsidRPr="00000000">
      <w:rPr>
        <w:rtl w:val="0"/>
      </w:rPr>
    </w:r>
  </w:p>
  <w:p w:rsidR="00000000" w:rsidDel="00000000" w:rsidP="00000000" w:rsidRDefault="00000000" w:rsidRPr="00000000" w14:paraId="00000545">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546">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7">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hristina.brdjovic@czodo.rs</w:t>
      </w:r>
    </w:hyperlink>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jelena.radovanovic@czodo.rs</w:t>
      </w:r>
    </w:hyperlink>
    <w:r w:rsidDel="00000000" w:rsidR="00000000" w:rsidRPr="00000000">
      <w:rPr>
        <w:rtl w:val="0"/>
      </w:rPr>
    </w:r>
  </w:p>
  <w:p w:rsidR="00000000" w:rsidDel="00000000" w:rsidP="00000000" w:rsidRDefault="00000000" w:rsidRPr="00000000" w14:paraId="0000054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 2. -/-.</w:t>
    </w:r>
  </w:p>
  <w:p w:rsidR="00000000" w:rsidDel="00000000" w:rsidP="00000000" w:rsidRDefault="00000000" w:rsidRPr="00000000" w14:paraId="00000549">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jelena.sladojevic.matic@fmk.edu.rs</w:t>
      </w:r>
    </w:hyperlink>
    <w:r w:rsidDel="00000000" w:rsidR="00000000" w:rsidRPr="00000000">
      <w:rPr>
        <w:rtl w:val="0"/>
      </w:rPr>
    </w:r>
  </w:p>
  <w:p w:rsidR="00000000" w:rsidDel="00000000" w:rsidP="00000000" w:rsidRDefault="00000000" w:rsidRPr="00000000" w14:paraId="0000054B">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https://orcid.org/0000-003-3773-4203</w:t>
      </w:r>
    </w:hyperlink>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54C">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6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D">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jelisaveta.rogosic@gmail.com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4E">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4F">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E">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0">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danica.nikolic@pmf.edu.rs</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5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https://orcid.org/0000-0002-9007-6935</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53">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4">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milicar.soc.rad.nis@gmail.com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55">
    <w:pPr>
      <w:widowControl w:val="0"/>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 3. -/-; 4. -/-; 5. -/-; 6. -/-.</w:t>
    </w:r>
    <w:r w:rsidDel="00000000" w:rsidR="00000000" w:rsidRPr="00000000">
      <w:rPr>
        <w:rtl w:val="0"/>
      </w:rPr>
    </w:r>
  </w:p>
  <w:p w:rsidR="00000000" w:rsidDel="00000000" w:rsidP="00000000" w:rsidRDefault="00000000" w:rsidRPr="00000000" w14:paraId="00000556">
    <w:pPr>
      <w:widowControl w:val="0"/>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7">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0563c1"/>
          <w:sz w:val="18"/>
          <w:szCs w:val="18"/>
          <w:u w:val="single"/>
          <w:rtl w:val="0"/>
        </w:rPr>
        <w:t xml:space="preserve">slaganaangelkoska@gmail.com</w:t>
      </w:r>
    </w:hyperlink>
    <w:r w:rsidDel="00000000" w:rsidR="00000000" w:rsidRPr="00000000">
      <w:rPr>
        <w:rtl w:val="0"/>
      </w:rPr>
    </w:r>
  </w:p>
  <w:p w:rsidR="00000000" w:rsidDel="00000000" w:rsidP="00000000" w:rsidRDefault="00000000" w:rsidRPr="00000000" w14:paraId="00000558">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59">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aleksandra.strbac@nsz.gov.rs</w:t>
      </w:r>
    </w:hyperlink>
    <w:r w:rsidDel="00000000" w:rsidR="00000000" w:rsidRPr="00000000">
      <w:rPr>
        <w:rtl w:val="0"/>
      </w:rPr>
    </w:r>
  </w:p>
  <w:p w:rsidR="00000000" w:rsidDel="00000000" w:rsidP="00000000" w:rsidRDefault="00000000" w:rsidRPr="00000000" w14:paraId="0000055B">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w:t>
    </w:r>
  </w:p>
  <w:p w:rsidR="00000000" w:rsidDel="00000000" w:rsidP="00000000" w:rsidRDefault="00000000" w:rsidRPr="00000000" w14:paraId="0000055C">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D">
    <w:pPr>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0563c1"/>
          <w:sz w:val="18"/>
          <w:szCs w:val="18"/>
          <w:u w:val="single"/>
          <w:rtl w:val="0"/>
        </w:rPr>
        <w:t xml:space="preserve">stanislava.popov@tims.edu.rs</w:t>
      </w:r>
    </w:hyperlink>
    <w:r w:rsidDel="00000000" w:rsidR="00000000" w:rsidRPr="00000000">
      <w:rPr>
        <w:rtl w:val="0"/>
      </w:rPr>
    </w:r>
  </w:p>
  <w:p w:rsidR="00000000" w:rsidDel="00000000" w:rsidP="00000000" w:rsidRDefault="00000000" w:rsidRPr="00000000" w14:paraId="0000055E">
    <w:pPr>
      <w:spacing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Овај рад је спроведен у оквиру пројекта који финансира Покрајински секретаријат за високо образовање и научноистраживачку делатност, Аутономне покрајине Војводине [број решења: 142-451-2556/2021-01/1].</w:t>
    </w:r>
  </w:p>
  <w:p w:rsidR="00000000" w:rsidDel="00000000" w:rsidP="00000000" w:rsidRDefault="00000000" w:rsidRPr="00000000" w14:paraId="0000055F">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0563c1"/>
          <w:sz w:val="18"/>
          <w:szCs w:val="18"/>
          <w:u w:val="single"/>
          <w:rtl w:val="0"/>
        </w:rPr>
        <w:t xml:space="preserve">https://orcid.org/0000-0002-6156-9538</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0563c1"/>
          <w:sz w:val="18"/>
          <w:szCs w:val="18"/>
          <w:u w:val="single"/>
          <w:rtl w:val="0"/>
        </w:rPr>
        <w:t xml:space="preserve">https://orcid.org/0000-0002-9105-5714</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0563c1"/>
          <w:sz w:val="18"/>
          <w:szCs w:val="18"/>
          <w:u w:val="single"/>
          <w:rtl w:val="0"/>
        </w:rPr>
        <w:t xml:space="preserve">https://orcid.org/0000-0001-5523-8081</w:t>
      </w:r>
    </w:hyperlink>
    <w:r w:rsidDel="00000000" w:rsidR="00000000" w:rsidRPr="00000000">
      <w:rPr>
        <w:rFonts w:ascii="Times New Roman" w:cs="Times New Roman" w:eastAsia="Times New Roman" w:hAnsi="Times New Roman"/>
        <w:sz w:val="18"/>
        <w:szCs w:val="18"/>
        <w:rtl w:val="0"/>
      </w:rPr>
      <w:t xml:space="preserve">; 4. </w:t>
    </w:r>
    <w:hyperlink r:id="rId5">
      <w:r w:rsidDel="00000000" w:rsidR="00000000" w:rsidRPr="00000000">
        <w:rPr>
          <w:rFonts w:ascii="Times New Roman" w:cs="Times New Roman" w:eastAsia="Times New Roman" w:hAnsi="Times New Roman"/>
          <w:color w:val="0563c1"/>
          <w:sz w:val="18"/>
          <w:szCs w:val="18"/>
          <w:u w:val="single"/>
          <w:rtl w:val="0"/>
        </w:rPr>
        <w:t xml:space="preserve">https://orcid.org/0000-0002-8137-720X</w:t>
      </w:r>
    </w:hyperlink>
    <w:r w:rsidDel="00000000" w:rsidR="00000000" w:rsidRPr="00000000">
      <w:rPr>
        <w:rtl w:val="0"/>
      </w:rPr>
    </w:r>
  </w:p>
  <w:p w:rsidR="00000000" w:rsidDel="00000000" w:rsidP="00000000" w:rsidRDefault="00000000" w:rsidRPr="00000000" w14:paraId="00000560">
    <w:pPr>
      <w:tabs>
        <w:tab w:val="center" w:leader="none" w:pos="4680"/>
        <w:tab w:val="right" w:leader="none" w:pos="9360"/>
      </w:tabs>
      <w:spacing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6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djokanovic404@gmail.com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6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Fonts w:ascii="Times New Roman" w:cs="Times New Roman" w:eastAsia="Times New Roman" w:hAnsi="Times New Roman"/>
        <w:sz w:val="18"/>
        <w:szCs w:val="18"/>
        <w:rtl w:val="0"/>
      </w:rPr>
      <w:t xml:space="preserve">; 2. </w:t>
    </w:r>
    <w:r w:rsidDel="00000000" w:rsidR="00000000" w:rsidRPr="00000000">
      <w:rPr>
        <w:rFonts w:ascii="Times New Roman" w:cs="Times New Roman" w:eastAsia="Times New Roman" w:hAnsi="Times New Roman"/>
        <w:sz w:val="18"/>
        <w:szCs w:val="18"/>
        <w:rtl w:val="0"/>
      </w:rPr>
      <w:t xml:space="preserve">-/-.</w:t>
    </w:r>
    <w:r w:rsidDel="00000000" w:rsidR="00000000" w:rsidRPr="00000000">
      <w:rPr>
        <w:rtl w:val="0"/>
      </w:rPr>
    </w:r>
  </w:p>
  <w:p w:rsidR="00000000" w:rsidDel="00000000" w:rsidP="00000000" w:rsidRDefault="00000000" w:rsidRPr="00000000" w14:paraId="00000563">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64">
    <w:pPr>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65">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milos.ilic@mf.uns.ac.rs</w:t>
      </w:r>
    </w:hyperlink>
    <w:r w:rsidDel="00000000" w:rsidR="00000000" w:rsidRPr="00000000">
      <w:rPr>
        <w:rFonts w:ascii="Times New Roman" w:cs="Times New Roman" w:eastAsia="Times New Roman" w:hAnsi="Times New Roman"/>
        <w:color w:val="1155cc"/>
        <w:sz w:val="18"/>
        <w:szCs w:val="18"/>
        <w:rtl w:val="0"/>
      </w:rPr>
      <w:t xml:space="preserve"> </w:t>
    </w:r>
    <w:r w:rsidDel="00000000" w:rsidR="00000000" w:rsidRPr="00000000">
      <w:rPr>
        <w:rtl w:val="0"/>
      </w:rPr>
    </w:r>
  </w:p>
  <w:p w:rsidR="00000000" w:rsidDel="00000000" w:rsidP="00000000" w:rsidRDefault="00000000" w:rsidRPr="00000000" w14:paraId="00000566">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Fonts w:ascii="Times New Roman" w:cs="Times New Roman" w:eastAsia="Times New Roman" w:hAnsi="Times New Roman"/>
        <w:sz w:val="18"/>
        <w:szCs w:val="18"/>
        <w:rtl w:val="0"/>
      </w:rPr>
      <w:t xml:space="preserve">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https://orcid.org/0000-0002-9538-5606</w:t>
      </w:r>
    </w:hyperlink>
    <w:r w:rsidDel="00000000" w:rsidR="00000000" w:rsidRPr="00000000">
      <w:rPr>
        <w:rFonts w:ascii="Times New Roman" w:cs="Times New Roman" w:eastAsia="Times New Roman" w:hAnsi="Times New Roman"/>
        <w:sz w:val="18"/>
        <w:szCs w:val="18"/>
        <w:rtl w:val="0"/>
      </w:rPr>
      <w:t xml:space="preserve">; 2. -/-; 3. -/-.</w:t>
    </w:r>
  </w:p>
  <w:p w:rsidR="00000000" w:rsidDel="00000000" w:rsidP="00000000" w:rsidRDefault="00000000" w:rsidRPr="00000000" w14:paraId="00000567">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7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6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sanda.stankovic@gmail.com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69">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Ово истраживање део је пројекта </w:t>
    </w:r>
    <w:r w:rsidDel="00000000" w:rsidR="00000000" w:rsidRPr="00000000">
      <w:rPr>
        <w:rFonts w:ascii="Times New Roman" w:cs="Times New Roman" w:eastAsia="Times New Roman" w:hAnsi="Times New Roman"/>
        <w:i w:val="1"/>
        <w:sz w:val="18"/>
        <w:szCs w:val="18"/>
        <w:rtl w:val="0"/>
      </w:rPr>
      <w:t xml:space="preserve">Систем ирационалних уверења као концептуална повезница између психолошких диспозиција и упитних здравствених пракси - REASON4HEALTH</w:t>
    </w:r>
    <w:r w:rsidDel="00000000" w:rsidR="00000000" w:rsidRPr="00000000">
      <w:rPr>
        <w:rFonts w:ascii="Times New Roman" w:cs="Times New Roman" w:eastAsia="Times New Roman" w:hAnsi="Times New Roman"/>
        <w:sz w:val="18"/>
        <w:szCs w:val="18"/>
        <w:rtl w:val="0"/>
      </w:rPr>
      <w:t xml:space="preserve">, финансираног од стране Фонда за науку Републике Србије у оквиру конкурса ИДЕЈЕ, број пројекта 7739597.</w:t>
    </w:r>
  </w:p>
  <w:p w:rsidR="00000000" w:rsidDel="00000000" w:rsidP="00000000" w:rsidRDefault="00000000" w:rsidRPr="00000000" w14:paraId="0000056A">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https://orcid.org/0000-0002-3550-0430</w:t>
      </w:r>
    </w:hyperlink>
    <w:r w:rsidDel="00000000" w:rsidR="00000000" w:rsidRPr="00000000">
      <w:rPr>
        <w:rFonts w:ascii="Times New Roman" w:cs="Times New Roman" w:eastAsia="Times New Roman" w:hAnsi="Times New Roman"/>
        <w:sz w:val="18"/>
        <w:szCs w:val="18"/>
        <w:rtl w:val="0"/>
      </w:rPr>
      <w:t xml:space="preserve">; 2. </w:t>
    </w:r>
    <w:hyperlink r:id="rId3">
      <w:r w:rsidDel="00000000" w:rsidR="00000000" w:rsidRPr="00000000">
        <w:rPr>
          <w:rFonts w:ascii="Times New Roman" w:cs="Times New Roman" w:eastAsia="Times New Roman" w:hAnsi="Times New Roman"/>
          <w:color w:val="1155cc"/>
          <w:sz w:val="18"/>
          <w:szCs w:val="18"/>
          <w:u w:val="single"/>
          <w:rtl w:val="0"/>
        </w:rPr>
        <w:t xml:space="preserve">https://orcid.org/0000-0002-0763-8192</w:t>
      </w:r>
    </w:hyperlink>
    <w:r w:rsidDel="00000000" w:rsidR="00000000" w:rsidRPr="00000000">
      <w:rPr>
        <w:rFonts w:ascii="Times New Roman" w:cs="Times New Roman" w:eastAsia="Times New Roman" w:hAnsi="Times New Roman"/>
        <w:sz w:val="18"/>
        <w:szCs w:val="18"/>
        <w:rtl w:val="0"/>
      </w:rPr>
      <w:t xml:space="preserve">; 3. </w:t>
    </w:r>
    <w:hyperlink r:id="rId4">
      <w:r w:rsidDel="00000000" w:rsidR="00000000" w:rsidRPr="00000000">
        <w:rPr>
          <w:rFonts w:ascii="Times New Roman" w:cs="Times New Roman" w:eastAsia="Times New Roman" w:hAnsi="Times New Roman"/>
          <w:color w:val="1155cc"/>
          <w:sz w:val="18"/>
          <w:szCs w:val="18"/>
          <w:u w:val="single"/>
          <w:rtl w:val="0"/>
        </w:rPr>
        <w:t xml:space="preserve">https://orcid.org/0000-0001-5126-3781</w:t>
      </w:r>
    </w:hyperlink>
    <w:r w:rsidDel="00000000" w:rsidR="00000000" w:rsidRPr="00000000">
      <w:rPr>
        <w:rFonts w:ascii="Times New Roman" w:cs="Times New Roman" w:eastAsia="Times New Roman" w:hAnsi="Times New Roman"/>
        <w:sz w:val="18"/>
        <w:szCs w:val="18"/>
        <w:rtl w:val="0"/>
      </w:rPr>
      <w:t xml:space="preserve">; 4. </w:t>
    </w:r>
    <w:hyperlink r:id="rId5">
      <w:r w:rsidDel="00000000" w:rsidR="00000000" w:rsidRPr="00000000">
        <w:rPr>
          <w:rFonts w:ascii="Times New Roman" w:cs="Times New Roman" w:eastAsia="Times New Roman" w:hAnsi="Times New Roman"/>
          <w:color w:val="1155cc"/>
          <w:sz w:val="18"/>
          <w:szCs w:val="18"/>
          <w:u w:val="single"/>
          <w:rtl w:val="0"/>
        </w:rPr>
        <w:t xml:space="preserve">https://orcid.org/0000-0003-1629-3699</w:t>
      </w:r>
    </w:hyperlink>
    <w:r w:rsidDel="00000000" w:rsidR="00000000" w:rsidRPr="00000000">
      <w:rPr>
        <w:rFonts w:ascii="Times New Roman" w:cs="Times New Roman" w:eastAsia="Times New Roman" w:hAnsi="Times New Roman"/>
        <w:sz w:val="18"/>
        <w:szCs w:val="18"/>
        <w:rtl w:val="0"/>
      </w:rPr>
      <w:t xml:space="preserve">; 5. </w:t>
    </w:r>
    <w:hyperlink r:id="rId6">
      <w:r w:rsidDel="00000000" w:rsidR="00000000" w:rsidRPr="00000000">
        <w:rPr>
          <w:rFonts w:ascii="Times New Roman" w:cs="Times New Roman" w:eastAsia="Times New Roman" w:hAnsi="Times New Roman"/>
          <w:color w:val="1155cc"/>
          <w:sz w:val="18"/>
          <w:szCs w:val="18"/>
          <w:u w:val="single"/>
          <w:rtl w:val="0"/>
        </w:rPr>
        <w:t xml:space="preserve">https://orcid.org/0000-0001-8951-3774</w:t>
      </w:r>
    </w:hyperlink>
    <w:r w:rsidDel="00000000" w:rsidR="00000000" w:rsidRPr="00000000">
      <w:rPr>
        <w:rFonts w:ascii="Times New Roman" w:cs="Times New Roman" w:eastAsia="Times New Roman" w:hAnsi="Times New Roman"/>
        <w:sz w:val="18"/>
        <w:szCs w:val="18"/>
        <w:rtl w:val="0"/>
      </w:rPr>
      <w:t xml:space="preserve">; 6. </w:t>
    </w:r>
    <w:hyperlink r:id="rId7">
      <w:r w:rsidDel="00000000" w:rsidR="00000000" w:rsidRPr="00000000">
        <w:rPr>
          <w:rFonts w:ascii="Times New Roman" w:cs="Times New Roman" w:eastAsia="Times New Roman" w:hAnsi="Times New Roman"/>
          <w:color w:val="1155cc"/>
          <w:sz w:val="18"/>
          <w:szCs w:val="18"/>
          <w:u w:val="single"/>
          <w:rtl w:val="0"/>
        </w:rPr>
        <w:t xml:space="preserve">https://orcid.org/0000-0002-9527-1406</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6B">
    <w:pPr>
      <w:spacing w:after="60" w:line="240" w:lineRule="auto"/>
      <w:jc w:val="right"/>
      <w:rPr>
        <w:rFonts w:ascii="Times New Roman" w:cs="Times New Roman" w:eastAsia="Times New Roman" w:hAnsi="Times New Roman"/>
        <w:i w:val="1"/>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F">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iva.zegura@gmail.com</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90">
    <w:pPr>
      <w:spacing w:after="60" w:line="240" w:lineRule="auto"/>
      <w:rPr>
        <w:rFonts w:ascii="Times New Roman" w:cs="Times New Roman" w:eastAsia="Times New Roman" w:hAnsi="Times New Roman"/>
        <w:sz w:val="18"/>
        <w:szCs w:val="18"/>
        <w:highlight w:val="yellow"/>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r w:rsidDel="00000000" w:rsidR="00000000" w:rsidRPr="00000000">
      <w:rPr>
        <w:rtl w:val="0"/>
      </w:rPr>
    </w:r>
  </w:p>
  <w:p w:rsidR="00000000" w:rsidDel="00000000" w:rsidP="00000000" w:rsidRDefault="00000000" w:rsidRPr="00000000" w14:paraId="00000491">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8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0">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aleksismiladinovic@gmail.com</w:t>
      </w:r>
    </w:hyperlink>
    <w:r w:rsidDel="00000000" w:rsidR="00000000" w:rsidRPr="00000000">
      <w:rPr>
        <w:rtl w:val="0"/>
      </w:rPr>
    </w:r>
  </w:p>
  <w:p w:rsidR="00000000" w:rsidDel="00000000" w:rsidP="00000000" w:rsidRDefault="00000000" w:rsidRPr="00000000" w14:paraId="00000571">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2.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https://orcid.org/0000-0002-6521-4785</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72">
    <w:pPr>
      <w:spacing w:after="60" w:line="240" w:lineRule="auto"/>
      <w:jc w:val="right"/>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8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eldisdacic6@gmail.com</w:t>
      </w:r>
    </w:hyperlink>
    <w:r w:rsidDel="00000000" w:rsidR="00000000" w:rsidRPr="00000000">
      <w:rPr>
        <w:rtl w:val="0"/>
      </w:rPr>
    </w:r>
  </w:p>
  <w:p w:rsidR="00000000" w:rsidDel="00000000" w:rsidP="00000000" w:rsidRDefault="00000000" w:rsidRPr="00000000" w14:paraId="00000574">
    <w:pPr>
      <w:tabs>
        <w:tab w:val="center" w:leader="none" w:pos="4680"/>
        <w:tab w:val="right" w:leader="none" w:pos="9360"/>
      </w:tabs>
      <w:spacing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1. / ; 2.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https://orcid.org/0000-0003-1984-0088</w:t>
      </w:r>
    </w:hyperlink>
    <w:r w:rsidDel="00000000" w:rsidR="00000000" w:rsidRPr="00000000">
      <w:rPr>
        <w:rFonts w:ascii="Times New Roman" w:cs="Times New Roman" w:eastAsia="Times New Roman" w:hAnsi="Times New Roman"/>
        <w:sz w:val="18"/>
        <w:szCs w:val="18"/>
        <w:rtl w:val="0"/>
      </w:rPr>
      <w:t xml:space="preserve">.</w:t>
    </w:r>
  </w:p>
  <w:p w:rsidR="00000000" w:rsidDel="00000000" w:rsidP="00000000" w:rsidRDefault="00000000" w:rsidRPr="00000000" w14:paraId="00000575">
    <w:pPr>
      <w:tabs>
        <w:tab w:val="center" w:leader="none" w:pos="4680"/>
        <w:tab w:val="right" w:leader="none" w:pos="9360"/>
      </w:tabs>
      <w:spacing w:line="240" w:lineRule="auto"/>
      <w:jc w:val="right"/>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8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6">
    <w:pPr>
      <w:spacing w:after="60" w:line="240" w:lineRule="auto"/>
      <w:rPr>
        <w:rFonts w:ascii="Times New Roman" w:cs="Times New Roman" w:eastAsia="Times New Roman" w:hAnsi="Times New Roman"/>
        <w:color w:val="1155cc"/>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nedimovic.tanja@gmail.com</w:t>
      </w:r>
    </w:hyperlink>
    <w:r w:rsidDel="00000000" w:rsidR="00000000" w:rsidRPr="00000000">
      <w:rPr>
        <w:rtl w:val="0"/>
      </w:rPr>
    </w:r>
  </w:p>
  <w:p w:rsidR="00000000" w:rsidDel="00000000" w:rsidP="00000000" w:rsidRDefault="00000000" w:rsidRPr="00000000" w14:paraId="00000577">
    <w:pPr>
      <w:spacing w:after="60" w:line="240" w:lineRule="auto"/>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Напомена.</w:t>
    </w:r>
    <w:r w:rsidDel="00000000" w:rsidR="00000000" w:rsidRPr="00000000">
      <w:rPr>
        <w:rFonts w:ascii="Times New Roman" w:cs="Times New Roman" w:eastAsia="Times New Roman" w:hAnsi="Times New Roman"/>
        <w:sz w:val="18"/>
        <w:szCs w:val="18"/>
        <w:rtl w:val="0"/>
      </w:rPr>
      <w:t xml:space="preserve"> Рад је настао у оквиру развојноистраживачког пројекта </w:t>
    </w:r>
    <w:r w:rsidDel="00000000" w:rsidR="00000000" w:rsidRPr="00000000">
      <w:rPr>
        <w:rFonts w:ascii="Times New Roman" w:cs="Times New Roman" w:eastAsia="Times New Roman" w:hAnsi="Times New Roman"/>
        <w:i w:val="1"/>
        <w:sz w:val="18"/>
        <w:szCs w:val="18"/>
        <w:rtl w:val="0"/>
      </w:rPr>
      <w:t xml:space="preserve">Модели холистичког приступа развоју способности и вештина деце у АП Војоводини</w:t>
    </w:r>
    <w:r w:rsidDel="00000000" w:rsidR="00000000" w:rsidRPr="00000000">
      <w:rPr>
        <w:rFonts w:ascii="Times New Roman" w:cs="Times New Roman" w:eastAsia="Times New Roman" w:hAnsi="Times New Roman"/>
        <w:sz w:val="18"/>
        <w:szCs w:val="18"/>
        <w:rtl w:val="0"/>
      </w:rPr>
      <w:t xml:space="preserve">, финансираног из средстава Покрајинског секретаријата за високо образовање и научноистраживачку делатност.</w:t>
    </w:r>
  </w:p>
  <w:p w:rsidR="00000000" w:rsidDel="00000000" w:rsidP="00000000" w:rsidRDefault="00000000" w:rsidRPr="00000000" w14:paraId="00000578">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579">
    <w:pPr>
      <w:spacing w:after="60" w:line="240" w:lineRule="auto"/>
      <w:jc w:val="right"/>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92">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Адреса за кореспонденцију:</w:t>
    </w:r>
    <w:r w:rsidDel="00000000" w:rsidR="00000000" w:rsidRPr="00000000">
      <w:rPr>
        <w:rFonts w:ascii="Times New Roman" w:cs="Times New Roman" w:eastAsia="Times New Roman" w:hAnsi="Times New Roman"/>
        <w:sz w:val="18"/>
        <w:szCs w:val="18"/>
        <w:rtl w:val="0"/>
      </w:rPr>
      <w:t xml:space="preserve"> </w:t>
    </w:r>
    <w:hyperlink r:id="rId1">
      <w:r w:rsidDel="00000000" w:rsidR="00000000" w:rsidRPr="00000000">
        <w:rPr>
          <w:rFonts w:ascii="Times New Roman" w:cs="Times New Roman" w:eastAsia="Times New Roman" w:hAnsi="Times New Roman"/>
          <w:color w:val="1155cc"/>
          <w:sz w:val="18"/>
          <w:szCs w:val="18"/>
          <w:u w:val="single"/>
          <w:rtl w:val="0"/>
        </w:rPr>
        <w:t xml:space="preserve">jelena.vranjesevic@f.bg.ac.rs</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93">
    <w:pPr>
      <w:spacing w:after="6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i w:val="1"/>
        <w:sz w:val="18"/>
        <w:szCs w:val="18"/>
        <w:rtl w:val="0"/>
      </w:rPr>
      <w:t xml:space="preserve">ORCID(и) аутора:</w:t>
    </w:r>
    <w:r w:rsidDel="00000000" w:rsidR="00000000" w:rsidRPr="00000000">
      <w:rPr>
        <w:rFonts w:ascii="Times New Roman" w:cs="Times New Roman" w:eastAsia="Times New Roman" w:hAnsi="Times New Roman"/>
        <w:sz w:val="18"/>
        <w:szCs w:val="18"/>
        <w:rtl w:val="0"/>
      </w:rPr>
      <w:t xml:space="preserve"> </w:t>
    </w:r>
    <w:hyperlink r:id="rId2">
      <w:r w:rsidDel="00000000" w:rsidR="00000000" w:rsidRPr="00000000">
        <w:rPr>
          <w:rFonts w:ascii="Times New Roman" w:cs="Times New Roman" w:eastAsia="Times New Roman" w:hAnsi="Times New Roman"/>
          <w:color w:val="1155cc"/>
          <w:sz w:val="18"/>
          <w:szCs w:val="18"/>
          <w:u w:val="single"/>
          <w:rtl w:val="0"/>
        </w:rPr>
        <w:t xml:space="preserve">https://orcid.org/0000-0002-4567-9585</w:t>
      </w:r>
    </w:hyperlink>
    <w:r w:rsidDel="00000000" w:rsidR="00000000" w:rsidRPr="00000000">
      <w:rPr>
        <w:rFonts w:ascii="Times New Roman" w:cs="Times New Roman" w:eastAsia="Times New Roman" w:hAnsi="Times New Roman"/>
        <w:sz w:val="18"/>
        <w:szCs w:val="18"/>
        <w:rtl w:val="0"/>
      </w:rPr>
      <w:t xml:space="preserve"> </w:t>
    </w:r>
  </w:p>
  <w:p w:rsidR="00000000" w:rsidDel="00000000" w:rsidP="00000000" w:rsidRDefault="00000000" w:rsidRPr="00000000" w14:paraId="00000494">
    <w:pPr>
      <w:spacing w:after="60" w:line="240" w:lineRule="auto"/>
      <w:jc w:val="right"/>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83">
    <w:pPr>
      <w:rPr/>
    </w:pPr>
    <w:r w:rsidDel="00000000" w:rsidR="00000000" w:rsidRPr="00000000">
      <w:rPr>
        <w:rtl w:val="0"/>
      </w:rPr>
    </w:r>
  </w:p>
  <w:tbl>
    <w:tblPr>
      <w:tblStyle w:val="Table8"/>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484">
          <w:pPr>
            <w:widowControl w:val="0"/>
            <w:spacing w:line="240" w:lineRule="auto"/>
            <w:rPr>
              <w:rFonts w:ascii="Times New Roman" w:cs="Times New Roman" w:eastAsia="Times New Roman" w:hAnsi="Times New Roman"/>
              <w:i w:val="1"/>
              <w:color w:val="434343"/>
              <w:sz w:val="18"/>
              <w:szCs w:val="18"/>
            </w:rPr>
          </w:pPr>
          <w:r w:rsidDel="00000000" w:rsidR="00000000" w:rsidRPr="00000000">
            <w:rPr>
              <w:rFonts w:ascii="Times New Roman" w:cs="Times New Roman" w:eastAsia="Times New Roman" w:hAnsi="Times New Roman"/>
              <w:i w:val="1"/>
              <w:color w:val="434343"/>
              <w:sz w:val="18"/>
              <w:szCs w:val="18"/>
              <w:rtl w:val="0"/>
            </w:rPr>
            <w:t xml:space="preserve">72. Конгрес психолога Србије</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485">
          <w:pPr>
            <w:widowControl w:val="0"/>
            <w:spacing w:line="240" w:lineRule="auto"/>
            <w:jc w:val="right"/>
            <w:rPr>
              <w:rFonts w:ascii="Times New Roman" w:cs="Times New Roman" w:eastAsia="Times New Roman" w:hAnsi="Times New Roman"/>
              <w:color w:val="434343"/>
              <w:sz w:val="18"/>
              <w:szCs w:val="18"/>
            </w:rPr>
          </w:pPr>
          <w:r w:rsidDel="00000000" w:rsidR="00000000" w:rsidRPr="00000000">
            <w:rPr>
              <w:rFonts w:ascii="Times New Roman" w:cs="Times New Roman" w:eastAsia="Times New Roman" w:hAnsi="Times New Roman"/>
              <w:color w:val="434343"/>
              <w:sz w:val="18"/>
              <w:szCs w:val="18"/>
              <w:rtl w:val="0"/>
            </w:rPr>
            <w:t xml:space="preserve">Сокобања | 29. мај – 1. јун 2024.</w:t>
          </w:r>
        </w:p>
      </w:tc>
    </w:tr>
  </w:tbl>
  <w:p w:rsidR="00000000" w:rsidDel="00000000" w:rsidP="00000000" w:rsidRDefault="00000000" w:rsidRPr="00000000" w14:paraId="00000486">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6C">
    <w:pPr>
      <w:rPr/>
    </w:pPr>
    <w:r w:rsidDel="00000000" w:rsidR="00000000" w:rsidRPr="00000000">
      <w:rPr>
        <w:rtl w:val="0"/>
      </w:rPr>
    </w:r>
  </w:p>
  <w:tbl>
    <w:tblPr>
      <w:tblStyle w:val="Table9"/>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5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434343"/>
              <w:sz w:val="18"/>
              <w:szCs w:val="18"/>
            </w:rPr>
          </w:pPr>
          <w:r w:rsidDel="00000000" w:rsidR="00000000" w:rsidRPr="00000000">
            <w:rPr>
              <w:rFonts w:ascii="Times New Roman" w:cs="Times New Roman" w:eastAsia="Times New Roman" w:hAnsi="Times New Roman"/>
              <w:i w:val="1"/>
              <w:color w:val="434343"/>
              <w:sz w:val="18"/>
              <w:szCs w:val="18"/>
              <w:rtl w:val="0"/>
            </w:rPr>
            <w:t xml:space="preserve">72. Конгрес психолога Србије</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5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color w:val="434343"/>
              <w:sz w:val="18"/>
              <w:szCs w:val="18"/>
            </w:rPr>
          </w:pPr>
          <w:r w:rsidDel="00000000" w:rsidR="00000000" w:rsidRPr="00000000">
            <w:rPr>
              <w:rFonts w:ascii="Times New Roman" w:cs="Times New Roman" w:eastAsia="Times New Roman" w:hAnsi="Times New Roman"/>
              <w:color w:val="434343"/>
              <w:sz w:val="18"/>
              <w:szCs w:val="18"/>
              <w:rtl w:val="0"/>
            </w:rPr>
            <w:t xml:space="preserve">Сокобања | 29. мај – 1. јун 2024.</w:t>
          </w:r>
        </w:p>
      </w:tc>
    </w:tr>
  </w:tbl>
  <w:p w:rsidR="00000000" w:rsidDel="00000000" w:rsidP="00000000" w:rsidRDefault="00000000" w:rsidRPr="00000000" w14:paraId="0000056F">
    <w:pPr>
      <w:rPr>
        <w:rFonts w:ascii="Times New Roman" w:cs="Times New Roman" w:eastAsia="Times New Roman" w:hAnsi="Times New Roman"/>
        <w:i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31.xml"/><Relationship Id="rId84" Type="http://schemas.openxmlformats.org/officeDocument/2006/relationships/footer" Target="footer69.xml"/><Relationship Id="rId83" Type="http://schemas.openxmlformats.org/officeDocument/2006/relationships/footer" Target="footer68.xml"/><Relationship Id="rId42" Type="http://schemas.openxmlformats.org/officeDocument/2006/relationships/footer" Target="footer32.xml"/><Relationship Id="rId86" Type="http://schemas.openxmlformats.org/officeDocument/2006/relationships/footer" Target="footer71.xml"/><Relationship Id="rId41" Type="http://schemas.openxmlformats.org/officeDocument/2006/relationships/hyperlink" Target="https://sr.wikipedia.org/wiki/%D0%8A_(%D1%9B%D0%B8%D1%80%D0%B8%D0%BB%D0%B8%D1%87%D0%BA%D0%BE)" TargetMode="External"/><Relationship Id="rId85" Type="http://schemas.openxmlformats.org/officeDocument/2006/relationships/footer" Target="footer70.xml"/><Relationship Id="rId44" Type="http://schemas.openxmlformats.org/officeDocument/2006/relationships/footer" Target="footer80.xml"/><Relationship Id="rId88" Type="http://schemas.openxmlformats.org/officeDocument/2006/relationships/footer" Target="footer73.xml"/><Relationship Id="rId43" Type="http://schemas.openxmlformats.org/officeDocument/2006/relationships/footer" Target="footer33.xml"/><Relationship Id="rId87" Type="http://schemas.openxmlformats.org/officeDocument/2006/relationships/footer" Target="footer72.xml"/><Relationship Id="rId46" Type="http://schemas.openxmlformats.org/officeDocument/2006/relationships/footer" Target="footer35.xml"/><Relationship Id="rId45" Type="http://schemas.openxmlformats.org/officeDocument/2006/relationships/footer" Target="footer34.xml"/><Relationship Id="rId89" Type="http://schemas.openxmlformats.org/officeDocument/2006/relationships/footer" Target="footer74.xml"/><Relationship Id="rId80" Type="http://schemas.openxmlformats.org/officeDocument/2006/relationships/footer" Target="footer65.xml"/><Relationship Id="rId82" Type="http://schemas.openxmlformats.org/officeDocument/2006/relationships/footer" Target="footer67.xml"/><Relationship Id="rId81" Type="http://schemas.openxmlformats.org/officeDocument/2006/relationships/footer" Target="footer66.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48" Type="http://schemas.openxmlformats.org/officeDocument/2006/relationships/footer" Target="footer78.xml"/><Relationship Id="rId47" Type="http://schemas.openxmlformats.org/officeDocument/2006/relationships/footer" Target="footer36.xml"/><Relationship Id="rId49" Type="http://schemas.openxmlformats.org/officeDocument/2006/relationships/footer" Target="footer37.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 Id="rId73" Type="http://schemas.openxmlformats.org/officeDocument/2006/relationships/footer" Target="footer82.xml"/><Relationship Id="rId72" Type="http://schemas.openxmlformats.org/officeDocument/2006/relationships/footer" Target="footer58.xml"/><Relationship Id="rId31" Type="http://schemas.openxmlformats.org/officeDocument/2006/relationships/footer" Target="footer22.xml"/><Relationship Id="rId75" Type="http://schemas.openxmlformats.org/officeDocument/2006/relationships/footer" Target="footer60.xml"/><Relationship Id="rId30" Type="http://schemas.openxmlformats.org/officeDocument/2006/relationships/footer" Target="footer21.xml"/><Relationship Id="rId74" Type="http://schemas.openxmlformats.org/officeDocument/2006/relationships/footer" Target="footer59.xml"/><Relationship Id="rId33" Type="http://schemas.openxmlformats.org/officeDocument/2006/relationships/footer" Target="footer24.xml"/><Relationship Id="rId77" Type="http://schemas.openxmlformats.org/officeDocument/2006/relationships/footer" Target="footer62.xml"/><Relationship Id="rId32" Type="http://schemas.openxmlformats.org/officeDocument/2006/relationships/footer" Target="footer23.xml"/><Relationship Id="rId76" Type="http://schemas.openxmlformats.org/officeDocument/2006/relationships/footer" Target="footer61.xml"/><Relationship Id="rId35" Type="http://schemas.openxmlformats.org/officeDocument/2006/relationships/footer" Target="footer26.xml"/><Relationship Id="rId79" Type="http://schemas.openxmlformats.org/officeDocument/2006/relationships/footer" Target="footer64.xml"/><Relationship Id="rId34" Type="http://schemas.openxmlformats.org/officeDocument/2006/relationships/footer" Target="footer25.xml"/><Relationship Id="rId78" Type="http://schemas.openxmlformats.org/officeDocument/2006/relationships/footer" Target="footer63.xml"/><Relationship Id="rId71" Type="http://schemas.openxmlformats.org/officeDocument/2006/relationships/footer" Target="footer57.xml"/><Relationship Id="rId70" Type="http://schemas.openxmlformats.org/officeDocument/2006/relationships/footer" Target="footer56.xml"/><Relationship Id="rId37" Type="http://schemas.openxmlformats.org/officeDocument/2006/relationships/footer" Target="footer28.xml"/><Relationship Id="rId36" Type="http://schemas.openxmlformats.org/officeDocument/2006/relationships/footer" Target="footer27.xml"/><Relationship Id="rId39" Type="http://schemas.openxmlformats.org/officeDocument/2006/relationships/footer" Target="footer30.xml"/><Relationship Id="rId38" Type="http://schemas.openxmlformats.org/officeDocument/2006/relationships/footer" Target="footer29.xml"/><Relationship Id="rId62" Type="http://schemas.openxmlformats.org/officeDocument/2006/relationships/footer" Target="footer48.xml"/><Relationship Id="rId61" Type="http://schemas.openxmlformats.org/officeDocument/2006/relationships/footer" Target="footer47.xml"/><Relationship Id="rId20" Type="http://schemas.openxmlformats.org/officeDocument/2006/relationships/footer" Target="footer11.xml"/><Relationship Id="rId64" Type="http://schemas.openxmlformats.org/officeDocument/2006/relationships/footer" Target="footer50.xml"/><Relationship Id="rId63" Type="http://schemas.openxmlformats.org/officeDocument/2006/relationships/footer" Target="footer49.xml"/><Relationship Id="rId22" Type="http://schemas.openxmlformats.org/officeDocument/2006/relationships/footer" Target="footer13.xml"/><Relationship Id="rId66" Type="http://schemas.openxmlformats.org/officeDocument/2006/relationships/footer" Target="footer52.xml"/><Relationship Id="rId21" Type="http://schemas.openxmlformats.org/officeDocument/2006/relationships/footer" Target="footer12.xml"/><Relationship Id="rId65" Type="http://schemas.openxmlformats.org/officeDocument/2006/relationships/footer" Target="footer51.xml"/><Relationship Id="rId24" Type="http://schemas.openxmlformats.org/officeDocument/2006/relationships/footer" Target="footer15.xml"/><Relationship Id="rId68" Type="http://schemas.openxmlformats.org/officeDocument/2006/relationships/footer" Target="footer54.xml"/><Relationship Id="rId23" Type="http://schemas.openxmlformats.org/officeDocument/2006/relationships/footer" Target="footer14.xml"/><Relationship Id="rId67" Type="http://schemas.openxmlformats.org/officeDocument/2006/relationships/footer" Target="footer53.xml"/><Relationship Id="rId60" Type="http://schemas.openxmlformats.org/officeDocument/2006/relationships/footer" Target="footer46.xml"/><Relationship Id="rId26" Type="http://schemas.openxmlformats.org/officeDocument/2006/relationships/footer" Target="footer17.xml"/><Relationship Id="rId25" Type="http://schemas.openxmlformats.org/officeDocument/2006/relationships/footer" Target="footer16.xml"/><Relationship Id="rId69" Type="http://schemas.openxmlformats.org/officeDocument/2006/relationships/footer" Target="footer55.xml"/><Relationship Id="rId28" Type="http://schemas.openxmlformats.org/officeDocument/2006/relationships/footer" Target="footer19.xml"/><Relationship Id="rId27" Type="http://schemas.openxmlformats.org/officeDocument/2006/relationships/footer" Target="footer18.xml"/><Relationship Id="rId29" Type="http://schemas.openxmlformats.org/officeDocument/2006/relationships/footer" Target="footer20.xml"/><Relationship Id="rId51" Type="http://schemas.openxmlformats.org/officeDocument/2006/relationships/footer" Target="footer38.xml"/><Relationship Id="rId50" Type="http://schemas.openxmlformats.org/officeDocument/2006/relationships/footer" Target="footer79.xml"/><Relationship Id="rId53" Type="http://schemas.openxmlformats.org/officeDocument/2006/relationships/footer" Target="footer81.xml"/><Relationship Id="rId52" Type="http://schemas.openxmlformats.org/officeDocument/2006/relationships/footer" Target="footer39.xml"/><Relationship Id="rId11" Type="http://schemas.openxmlformats.org/officeDocument/2006/relationships/hyperlink" Target="http://www.dps.org.rs" TargetMode="External"/><Relationship Id="rId55" Type="http://schemas.openxmlformats.org/officeDocument/2006/relationships/footer" Target="footer41.xml"/><Relationship Id="rId10" Type="http://schemas.openxmlformats.org/officeDocument/2006/relationships/hyperlink" Target="mailto:dpscpp@orion.rs" TargetMode="External"/><Relationship Id="rId54" Type="http://schemas.openxmlformats.org/officeDocument/2006/relationships/footer" Target="footer40.xml"/><Relationship Id="rId13" Type="http://schemas.openxmlformats.org/officeDocument/2006/relationships/footer" Target="footer4.xml"/><Relationship Id="rId57" Type="http://schemas.openxmlformats.org/officeDocument/2006/relationships/footer" Target="footer43.xml"/><Relationship Id="rId12" Type="http://schemas.openxmlformats.org/officeDocument/2006/relationships/footer" Target="footer3.xml"/><Relationship Id="rId56" Type="http://schemas.openxmlformats.org/officeDocument/2006/relationships/footer" Target="footer42.xml"/><Relationship Id="rId91" Type="http://schemas.openxmlformats.org/officeDocument/2006/relationships/footer" Target="footer76.xml"/><Relationship Id="rId90" Type="http://schemas.openxmlformats.org/officeDocument/2006/relationships/footer" Target="footer75.xml"/><Relationship Id="rId92" Type="http://schemas.openxmlformats.org/officeDocument/2006/relationships/footer" Target="footer77.xml"/><Relationship Id="rId15" Type="http://schemas.openxmlformats.org/officeDocument/2006/relationships/footer" Target="footer6.xml"/><Relationship Id="rId59" Type="http://schemas.openxmlformats.org/officeDocument/2006/relationships/footer" Target="footer45.xml"/><Relationship Id="rId14" Type="http://schemas.openxmlformats.org/officeDocument/2006/relationships/footer" Target="footer5.xml"/><Relationship Id="rId58" Type="http://schemas.openxmlformats.org/officeDocument/2006/relationships/footer" Target="footer44.xml"/><Relationship Id="rId17" Type="http://schemas.openxmlformats.org/officeDocument/2006/relationships/footer" Target="footer8.xml"/><Relationship Id="rId16" Type="http://schemas.openxmlformats.org/officeDocument/2006/relationships/footer" Target="footer7.xml"/><Relationship Id="rId19" Type="http://schemas.openxmlformats.org/officeDocument/2006/relationships/footer" Target="footer10.xml"/><Relationship Id="rId18" Type="http://schemas.openxmlformats.org/officeDocument/2006/relationships/footer" Target="footer9.xml"/></Relationships>
</file>

<file path=word/_rels/footer10.xml.rels><?xml version="1.0" encoding="UTF-8" standalone="yes"?><Relationships xmlns="http://schemas.openxmlformats.org/package/2006/relationships"><Relationship Id="rId1" Type="http://schemas.openxmlformats.org/officeDocument/2006/relationships/hyperlink" Target="mailto:primpozoriste@gmail.com" TargetMode="External"/></Relationships>
</file>

<file path=word/_rels/footer12.xml.rels><?xml version="1.0" encoding="UTF-8" standalone="yes"?><Relationships xmlns="http://schemas.openxmlformats.org/package/2006/relationships"><Relationship Id="rId1" Type="http://schemas.openxmlformats.org/officeDocument/2006/relationships/hyperlink" Target="mailto:jelena.opsenica.kostic@filfak.ni.ac.rs" TargetMode="External"/><Relationship Id="rId2" Type="http://schemas.openxmlformats.org/officeDocument/2006/relationships/hyperlink" Target="https://orcid.org/0000-0002-2305-4808" TargetMode="External"/></Relationships>
</file>

<file path=word/_rels/footer13.xml.rels><?xml version="1.0" encoding="UTF-8" standalone="yes"?><Relationships xmlns="http://schemas.openxmlformats.org/package/2006/relationships"><Relationship Id="rId1" Type="http://schemas.openxmlformats.org/officeDocument/2006/relationships/hyperlink" Target="mailto:jelena.opsenica.kostic@filfak.ni.ac.rs" TargetMode="External"/><Relationship Id="rId2" Type="http://schemas.openxmlformats.org/officeDocument/2006/relationships/hyperlink" Target="https://orcid.org/0000-003-3773-4203" TargetMode="External"/></Relationships>
</file>

<file path=word/_rels/footer14.xml.rels><?xml version="1.0" encoding="UTF-8" standalone="yes"?><Relationships xmlns="http://schemas.openxmlformats.org/package/2006/relationships"><Relationship Id="rId1" Type="http://schemas.openxmlformats.org/officeDocument/2006/relationships/hyperlink" Target="mailto:kkolundzija@gmail.com" TargetMode="External"/><Relationship Id="rId2" Type="http://schemas.openxmlformats.org/officeDocument/2006/relationships/hyperlink" Target="https://orcid.org/0009-0005-9291-8007" TargetMode="External"/><Relationship Id="rId3" Type="http://schemas.openxmlformats.org/officeDocument/2006/relationships/hyperlink" Target="https://orcid.org/0000-0001-6640-9851" TargetMode="External"/><Relationship Id="rId4" Type="http://schemas.openxmlformats.org/officeDocument/2006/relationships/hyperlink" Target="https://orcid.org/0000-0002-3256-1174" TargetMode="External"/></Relationships>
</file>

<file path=word/_rels/footer15.xml.rels><?xml version="1.0" encoding="UTF-8" standalone="yes"?><Relationships xmlns="http://schemas.openxmlformats.org/package/2006/relationships"><Relationship Id="rId1" Type="http://schemas.openxmlformats.org/officeDocument/2006/relationships/hyperlink" Target="mailto:jelena.opsenica.kostic@filfak.ni.ac.rs" TargetMode="External"/><Relationship Id="rId2" Type="http://schemas.openxmlformats.org/officeDocument/2006/relationships/hyperlink" Target="https://orcid.org/0000-003-3773-4203" TargetMode="External"/><Relationship Id="rId3" Type="http://schemas.openxmlformats.org/officeDocument/2006/relationships/hyperlink" Target="https://orcid.org/0000-003-3773-4203" TargetMode="External"/></Relationships>
</file>

<file path=word/_rels/footer16.xml.rels><?xml version="1.0" encoding="UTF-8" standalone="yes"?><Relationships xmlns="http://schemas.openxmlformats.org/package/2006/relationships"><Relationship Id="rId1" Type="http://schemas.openxmlformats.org/officeDocument/2006/relationships/hyperlink" Target="mailto:drustvo.psihologa@gmail.com" TargetMode="External"/></Relationships>
</file>

<file path=word/_rels/footer17.xml.rels><?xml version="1.0" encoding="UTF-8" standalone="yes"?><Relationships xmlns="http://schemas.openxmlformats.org/package/2006/relationships"><Relationship Id="rId1" Type="http://schemas.openxmlformats.org/officeDocument/2006/relationships/hyperlink" Target="mailto:jelena.opsenica.kostic@filfak.ni.ac.rs" TargetMode="External"/></Relationships>
</file>

<file path=word/_rels/footer18.xml.rels><?xml version="1.0" encoding="UTF-8" standalone="yes"?><Relationships xmlns="http://schemas.openxmlformats.org/package/2006/relationships"><Relationship Id="rId1" Type="http://schemas.openxmlformats.org/officeDocument/2006/relationships/hyperlink" Target="mailto:kbrajovicc@gmail.com" TargetMode="External"/><Relationship Id="rId2" Type="http://schemas.openxmlformats.org/officeDocument/2006/relationships/hyperlink" Target="https://orcid.org/0000-0002-2305-4808" TargetMode="External"/><Relationship Id="rId3" Type="http://schemas.openxmlformats.org/officeDocument/2006/relationships/hyperlink" Target="https://orcid.org/0000-0002-3256-1174" TargetMode="External"/></Relationships>
</file>

<file path=word/_rels/footer20.xml.rels><?xml version="1.0" encoding="UTF-8" standalone="yes"?><Relationships xmlns="http://schemas.openxmlformats.org/package/2006/relationships"><Relationship Id="rId1" Type="http://schemas.openxmlformats.org/officeDocument/2006/relationships/hyperlink" Target="mailto:vidic.jelena@gmail.com" TargetMode="External"/><Relationship Id="rId2" Type="http://schemas.openxmlformats.org/officeDocument/2006/relationships/hyperlink" Target="https://orcid.org/0000-0001-5844-2651" TargetMode="External"/></Relationships>
</file>

<file path=word/_rels/footer21.xml.rels><?xml version="1.0" encoding="UTF-8" standalone="yes"?><Relationships xmlns="http://schemas.openxmlformats.org/package/2006/relationships"><Relationship Id="rId1" Type="http://schemas.openxmlformats.org/officeDocument/2006/relationships/hyperlink" Target="mailto:jelena.opsenica.kostic@filfak.ni.ac.rs" TargetMode="External"/><Relationship Id="rId2" Type="http://schemas.openxmlformats.org/officeDocument/2006/relationships/hyperlink" Target="https://orcid.org/0000-0002-2305-4808" TargetMode="External"/><Relationship Id="rId3" Type="http://schemas.openxmlformats.org/officeDocument/2006/relationships/hyperlink" Target="https://orcid.org/0009-0001-0910-3036" TargetMode="External"/></Relationships>
</file>

<file path=word/_rels/footer22.xml.rels><?xml version="1.0" encoding="UTF-8" standalone="yes"?><Relationships xmlns="http://schemas.openxmlformats.org/package/2006/relationships"><Relationship Id="rId1" Type="http://schemas.openxmlformats.org/officeDocument/2006/relationships/hyperlink" Target="mailto:anpopsi@gmail.com" TargetMode="External"/></Relationships>
</file>

<file path=word/_rels/footer24.xml.rels><?xml version="1.0" encoding="UTF-8" standalone="yes"?><Relationships xmlns="http://schemas.openxmlformats.org/package/2006/relationships"><Relationship Id="rId1" Type="http://schemas.openxmlformats.org/officeDocument/2006/relationships/hyperlink" Target="mailto:13minn@gmail.com" TargetMode="External"/><Relationship Id="rId2" Type="http://schemas.openxmlformats.org/officeDocument/2006/relationships/hyperlink" Target="https://orcid.org/0000-0001-9343-2731" TargetMode="External"/></Relationships>
</file>

<file path=word/_rels/footer25.xml.rels><?xml version="1.0" encoding="UTF-8" standalone="yes"?><Relationships xmlns="http://schemas.openxmlformats.org/package/2006/relationships"><Relationship Id="rId1" Type="http://schemas.openxmlformats.org/officeDocument/2006/relationships/hyperlink" Target="mailto:eleonoravlahovic@gmail.com" TargetMode="External"/></Relationships>
</file>

<file path=word/_rels/footer28.xml.rels><?xml version="1.0" encoding="UTF-8" standalone="yes"?><Relationships xmlns="http://schemas.openxmlformats.org/package/2006/relationships"><Relationship Id="rId1" Type="http://schemas.openxmlformats.org/officeDocument/2006/relationships/hyperlink" Target="mailto:bojana.bodroza@ff.uns.ac.rs" TargetMode="External"/><Relationship Id="rId2" Type="http://schemas.openxmlformats.org/officeDocument/2006/relationships/hyperlink" Target="https://orcid.org/0000-0003-4165-0678" TargetMode="External"/><Relationship Id="rId3" Type="http://schemas.openxmlformats.org/officeDocument/2006/relationships/hyperlink" Target="https://orcid.org/0000-0002-5516-2790" TargetMode="External"/><Relationship Id="rId4" Type="http://schemas.openxmlformats.org/officeDocument/2006/relationships/hyperlink" Target="https://orcid.org/0000-0003-4165-0678" TargetMode="External"/><Relationship Id="rId5" Type="http://schemas.openxmlformats.org/officeDocument/2006/relationships/hyperlink" Target="https://orcid.org/0000-0001-9343-2731" TargetMode="External"/><Relationship Id="rId6" Type="http://schemas.openxmlformats.org/officeDocument/2006/relationships/hyperlink" Target="https://orcid.org/0000-0002-5516-2790" TargetMode="External"/><Relationship Id="rId7" Type="http://schemas.openxmlformats.org/officeDocument/2006/relationships/hyperlink" Target="https://orcid.org/0000-0003-2984-5843" TargetMode="External"/></Relationships>
</file>

<file path=word/_rels/footer30.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9-0001-7100-5429" TargetMode="External"/><Relationship Id="rId3" Type="http://schemas.openxmlformats.org/officeDocument/2006/relationships/hyperlink" Target="https://orcid.org/0009-0001-7100-5429" TargetMode="External"/></Relationships>
</file>

<file path=word/_rels/footer31.xml.rels><?xml version="1.0" encoding="UTF-8" standalone="yes"?><Relationships xmlns="http://schemas.openxmlformats.org/package/2006/relationships"><Relationship Id="rId1" Type="http://schemas.openxmlformats.org/officeDocument/2006/relationships/hyperlink" Target="mailto:jelena.s.krivokapic@gmail.com" TargetMode="External"/><Relationship Id="rId2" Type="http://schemas.openxmlformats.org/officeDocument/2006/relationships/hyperlink" Target="https://orcid.org/0009-0001-0910-3036" TargetMode="External"/></Relationships>
</file>

<file path=word/_rels/footer32.xml.rels><?xml version="1.0" encoding="UTF-8" standalone="yes"?><Relationships xmlns="http://schemas.openxmlformats.org/package/2006/relationships"><Relationship Id="rId1" Type="http://schemas.openxmlformats.org/officeDocument/2006/relationships/hyperlink" Target="mailto:nenad.lazarevic86@hotmail.com" TargetMode="External"/><Relationship Id="rId2" Type="http://schemas.openxmlformats.org/officeDocument/2006/relationships/hyperlink" Target="https://orcid.org/0009-0007-3262-8141" TargetMode="External"/></Relationships>
</file>

<file path=word/_rels/footer34.xml.rels><?xml version="1.0" encoding="UTF-8" standalone="yes"?><Relationships xmlns="http://schemas.openxmlformats.org/package/2006/relationships"><Relationship Id="rId1" Type="http://schemas.openxmlformats.org/officeDocument/2006/relationships/hyperlink" Target="mailto:nicholas.petrovic@gmail.com" TargetMode="External"/><Relationship Id="rId2" Type="http://schemas.openxmlformats.org/officeDocument/2006/relationships/hyperlink" Target="https://orcid.org/0000-0001-8333-3596" TargetMode="External"/><Relationship Id="rId3" Type="http://schemas.openxmlformats.org/officeDocument/2006/relationships/hyperlink" Target="https://orcid.org/0009-0001-0910-3036" TargetMode="External"/></Relationships>
</file>

<file path=word/_rels/footer35.xml.rels><?xml version="1.0" encoding="UTF-8" standalone="yes"?><Relationships xmlns="http://schemas.openxmlformats.org/package/2006/relationships"><Relationship Id="rId1" Type="http://schemas.openxmlformats.org/officeDocument/2006/relationships/hyperlink" Target="mailto:valentina.ninicv@gmail.com" TargetMode="External"/></Relationships>
</file>

<file path=word/_rels/footer37.xml.rels><?xml version="1.0" encoding="UTF-8" standalone="yes"?><Relationships xmlns="http://schemas.openxmlformats.org/package/2006/relationships"><Relationship Id="rId1" Type="http://schemas.openxmlformats.org/officeDocument/2006/relationships/hyperlink" Target="mailto:valentina.ninicv@gmail.com" TargetMode="External"/></Relationships>
</file>

<file path=word/_rels/footer38.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9-0001-7100-5429" TargetMode="External"/><Relationship Id="rId3" Type="http://schemas.openxmlformats.org/officeDocument/2006/relationships/hyperlink" Target="https://orcid.org/0000-0003-4348-2161" TargetMode="External"/></Relationships>
</file>

<file path=word/_rels/footer39.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0-0003-1984-0088" TargetMode="External"/></Relationships>
</file>

<file path=word/_rels/footer40.xml.rels><?xml version="1.0" encoding="UTF-8" standalone="yes"?><Relationships xmlns="http://schemas.openxmlformats.org/package/2006/relationships"><Relationship Id="rId1" Type="http://schemas.openxmlformats.org/officeDocument/2006/relationships/hyperlink" Target="mailto:isidorarajic5995@gmail.com" TargetMode="External"/><Relationship Id="rId2" Type="http://schemas.openxmlformats.org/officeDocument/2006/relationships/hyperlink" Target="http://orcid.org/0000-0001-5729-0617" TargetMode="External"/><Relationship Id="rId3" Type="http://schemas.openxmlformats.org/officeDocument/2006/relationships/hyperlink" Target="https://orcid.org/0009-0006-8954-8102" TargetMode="External"/></Relationships>
</file>

<file path=word/_rels/footer41.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3-1559-1117" TargetMode="External"/><Relationship Id="rId3" Type="http://schemas.openxmlformats.org/officeDocument/2006/relationships/hyperlink" Target="https://orcid.org/0000-0003-0607-8805" TargetMode="External"/></Relationships>
</file>

<file path=word/_rels/footer42.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2-7378-5246" TargetMode="External"/><Relationship Id="rId3" Type="http://schemas.openxmlformats.org/officeDocument/2006/relationships/hyperlink" Target="https://orcid.org/0000-0003-3144-4627" TargetMode="External"/></Relationships>
</file>

<file path=word/_rels/footer43.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0-0002-9007-6935" TargetMode="External"/><Relationship Id="rId3" Type="http://schemas.openxmlformats.org/officeDocument/2006/relationships/hyperlink" Target="https://orcid.org/0000-0002-9007-6935" TargetMode="External"/><Relationship Id="rId4" Type="http://schemas.openxmlformats.org/officeDocument/2006/relationships/hyperlink" Target="https://orcid.org/0009-0001-5822-9487" TargetMode="External"/><Relationship Id="rId5" Type="http://schemas.openxmlformats.org/officeDocument/2006/relationships/hyperlink" Target="https://orcid.org/0009-0001-5822-9487" TargetMode="External"/><Relationship Id="rId6" Type="http://schemas.openxmlformats.org/officeDocument/2006/relationships/hyperlink" Target="https://orcid.org/0000-0001-6926-0220" TargetMode="External"/><Relationship Id="rId7" Type="http://schemas.openxmlformats.org/officeDocument/2006/relationships/hyperlink" Target="https://orcid.org/0000-0001-6926-0220" TargetMode="External"/></Relationships>
</file>

<file path=word/_rels/footer44.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3-3759-5696" TargetMode="External"/><Relationship Id="rId3" Type="http://schemas.openxmlformats.org/officeDocument/2006/relationships/hyperlink" Target="https://orcid.org/0000-0002-9297-8449" TargetMode="External"/></Relationships>
</file>

<file path=word/_rels/footer45.xml.rels><?xml version="1.0" encoding="UTF-8" standalone="yes"?><Relationships xmlns="http://schemas.openxmlformats.org/package/2006/relationships"><Relationship Id="rId1" Type="http://schemas.openxmlformats.org/officeDocument/2006/relationships/hyperlink" Target="mailto:ildiko.vojnic.horvat@gmail.com" TargetMode="External"/></Relationships>
</file>

<file path=word/_rels/footer46.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2-8082-627X" TargetMode="External"/><Relationship Id="rId3" Type="http://schemas.openxmlformats.org/officeDocument/2006/relationships/hyperlink" Target="https://orcid.org/0000-0003-1087-2550" TargetMode="External"/><Relationship Id="rId4" Type="http://schemas.openxmlformats.org/officeDocument/2006/relationships/hyperlink" Target="https://orcid.org/0000-0002-2392-8421" TargetMode="External"/></Relationships>
</file>

<file path=word/_rels/footer47.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2-8082-627X" TargetMode="External"/><Relationship Id="rId3" Type="http://schemas.openxmlformats.org/officeDocument/2006/relationships/hyperlink" Target="https://orcid.org/0000-0002-2392-8421" TargetMode="External"/><Relationship Id="rId4" Type="http://schemas.openxmlformats.org/officeDocument/2006/relationships/hyperlink" Target="https://orcid.org/0000-0003-1087-2550" TargetMode="External"/></Relationships>
</file>

<file path=word/_rels/footer48.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9-0001-7100-5429" TargetMode="External"/><Relationship Id="rId3" Type="http://schemas.openxmlformats.org/officeDocument/2006/relationships/hyperlink" Target="https://orcid.org/0009-0001-7100-5429" TargetMode="External"/><Relationship Id="rId4" Type="http://schemas.openxmlformats.org/officeDocument/2006/relationships/hyperlink" Target="https://orcid.org/0009-0001-7100-5429" TargetMode="External"/><Relationship Id="rId5" Type="http://schemas.openxmlformats.org/officeDocument/2006/relationships/hyperlink" Target="https://orcid.org/0009-0001-7100-5429" TargetMode="External"/><Relationship Id="rId6" Type="http://schemas.openxmlformats.org/officeDocument/2006/relationships/hyperlink" Target="https://orcid.org/0009-0001-7100-5429" TargetMode="External"/><Relationship Id="rId7" Type="http://schemas.openxmlformats.org/officeDocument/2006/relationships/hyperlink" Target="https://orcid.org/0009-0001-7100-5429" TargetMode="External"/><Relationship Id="rId8" Type="http://schemas.openxmlformats.org/officeDocument/2006/relationships/hyperlink" Target="https://orcid.org/0009-0001-7100-5429" TargetMode="External"/></Relationships>
</file>

<file path=word/_rels/footer49.xml.rels><?xml version="1.0" encoding="UTF-8" standalone="yes"?><Relationships xmlns="http://schemas.openxmlformats.org/package/2006/relationships"><Relationship Id="rId1" Type="http://schemas.openxmlformats.org/officeDocument/2006/relationships/hyperlink" Target="mailto:jelena.s.krivokapic@gmail.com" TargetMode="External"/><Relationship Id="rId2" Type="http://schemas.openxmlformats.org/officeDocument/2006/relationships/hyperlink" Target="https://orcid.org/0000-0002-8790-7363" TargetMode="External"/><Relationship Id="rId3" Type="http://schemas.openxmlformats.org/officeDocument/2006/relationships/hyperlink" Target="https://orcid.org/0000-0002-8790-7363" TargetMode="External"/><Relationship Id="rId4" Type="http://schemas.openxmlformats.org/officeDocument/2006/relationships/hyperlink" Target="https://orcid.org/0000-0002-8790-7363" TargetMode="External"/></Relationships>
</file>

<file path=word/_rels/footer50.xml.rels><?xml version="1.0" encoding="UTF-8" standalone="yes"?><Relationships xmlns="http://schemas.openxmlformats.org/package/2006/relationships"><Relationship Id="rId1" Type="http://schemas.openxmlformats.org/officeDocument/2006/relationships/hyperlink" Target="mailto:jelena.s.krivokapic@gmail.com" TargetMode="External"/></Relationships>
</file>

<file path=word/_rels/footer51.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1-6574-4797" TargetMode="External"/><Relationship Id="rId3" Type="http://schemas.openxmlformats.org/officeDocument/2006/relationships/hyperlink" Target="https://orcid.org/0000-0001-6574-4797" TargetMode="External"/></Relationships>
</file>

<file path=word/_rels/footer52.xml.rels><?xml version="1.0" encoding="UTF-8" standalone="yes"?><Relationships xmlns="http://schemas.openxmlformats.org/package/2006/relationships"><Relationship Id="rId1" Type="http://schemas.openxmlformats.org/officeDocument/2006/relationships/hyperlink" Target="mailto:sokolov.maria@hotmail.com" TargetMode="External"/></Relationships>
</file>

<file path=word/_rels/footer53.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9-0004-2387-8235" TargetMode="External"/></Relationships>
</file>

<file path=word/_rels/footer54.xml.rels><?xml version="1.0" encoding="UTF-8" standalone="yes"?><Relationships xmlns="http://schemas.openxmlformats.org/package/2006/relationships"><Relationship Id="rId1" Type="http://schemas.openxmlformats.org/officeDocument/2006/relationships/hyperlink" Target="mailto:tijanakabic@gmail.com" TargetMode="External"/><Relationship Id="rId2" Type="http://schemas.openxmlformats.org/officeDocument/2006/relationships/hyperlink" Target="https://orcid.org/0000-0002-6156-9538" TargetMode="External"/><Relationship Id="rId3" Type="http://schemas.openxmlformats.org/officeDocument/2006/relationships/hyperlink" Target="https://orcid.org/0000-0002-4845-2175" TargetMode="External"/></Relationships>
</file>

<file path=word/_rels/footer55.xml.rels><?xml version="1.0" encoding="UTF-8" standalone="yes"?><Relationships xmlns="http://schemas.openxmlformats.org/package/2006/relationships"><Relationship Id="rId1" Type="http://schemas.openxmlformats.org/officeDocument/2006/relationships/hyperlink" Target="mailto:meira.mrdjenov@gmail.com" TargetMode="External"/></Relationships>
</file>

<file path=word/_rels/footer56.xml.rels><?xml version="1.0" encoding="UTF-8" standalone="yes"?><Relationships xmlns="http://schemas.openxmlformats.org/package/2006/relationships"><Relationship Id="rId1" Type="http://schemas.openxmlformats.org/officeDocument/2006/relationships/hyperlink" Target="mailto:radojevicnevena@gmail.com" TargetMode="External"/><Relationship Id="rId2" Type="http://schemas.openxmlformats.org/officeDocument/2006/relationships/hyperlink" Target="https://orcid.org/0009-0006-8954-8102" TargetMode="External"/><Relationship Id="rId3" Type="http://schemas.openxmlformats.org/officeDocument/2006/relationships/hyperlink" Target="http://orcid.org/0000-0001-5729-0617" TargetMode="External"/></Relationships>
</file>

<file path=word/_rels/footer57.xml.rels><?xml version="1.0" encoding="UTF-8" standalone="yes"?><Relationships xmlns="http://schemas.openxmlformats.org/package/2006/relationships"><Relationship Id="rId1" Type="http://schemas.openxmlformats.org/officeDocument/2006/relationships/hyperlink" Target="mailto:gordana.djigic@filfak.ni.ac.rs" TargetMode="External"/><Relationship Id="rId2" Type="http://schemas.openxmlformats.org/officeDocument/2006/relationships/hyperlink" Target="https://orcid.org/0000-0001-5228-0495" TargetMode="External"/><Relationship Id="rId3" Type="http://schemas.openxmlformats.org/officeDocument/2006/relationships/hyperlink" Target="https://orcid.org/0000-0001-6926-0220" TargetMode="External"/><Relationship Id="rId4" Type="http://schemas.openxmlformats.org/officeDocument/2006/relationships/hyperlink" Target="https://orcid.org/0000-0001-6535-2945" TargetMode="External"/></Relationships>
</file>

<file path=word/_rels/footer59.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3-3759-5696" TargetMode="External"/><Relationship Id="rId3" Type="http://schemas.openxmlformats.org/officeDocument/2006/relationships/hyperlink" Target="https://orcid.org/0000-0001-6710-3248"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mailto:tatjana.stefanovic.stanojevic@filfak.ni.ac.rs" TargetMode="External"/><Relationship Id="rId2" Type="http://schemas.openxmlformats.org/officeDocument/2006/relationships/hyperlink" Target="https://orcid.org/0000-0002-9128-412X" TargetMode="External"/></Relationships>
</file>

<file path=word/_rels/footer60.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3-3759-5696" TargetMode="External"/><Relationship Id="rId3" Type="http://schemas.openxmlformats.org/officeDocument/2006/relationships/hyperlink" Target="https://orcid.org/0000-0001-6710-3248" TargetMode="External"/></Relationships>
</file>

<file path=word/_rels/footer61.xml.rels><?xml version="1.0" encoding="UTF-8" standalone="yes"?><Relationships xmlns="http://schemas.openxmlformats.org/package/2006/relationships"><Relationship Id="rId1" Type="http://schemas.openxmlformats.org/officeDocument/2006/relationships/hyperlink" Target="mailto:branimir.n.vukcevic@gmail.com" TargetMode="External"/><Relationship Id="rId2" Type="http://schemas.openxmlformats.org/officeDocument/2006/relationships/hyperlink" Target="https://orcid.org/0000-0002-9310-9528" TargetMode="External"/></Relationships>
</file>

<file path=word/_rels/footer62.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0-0002-6885-6716" TargetMode="External"/><Relationship Id="rId3" Type="http://schemas.openxmlformats.org/officeDocument/2006/relationships/hyperlink" Target="https://orcid.org/0000-0002-9310-9528" TargetMode="External"/><Relationship Id="rId4" Type="http://schemas.openxmlformats.org/officeDocument/2006/relationships/hyperlink" Target="https://orcid.org/0000-0002-8685-2495" TargetMode="External"/></Relationships>
</file>

<file path=word/_rels/footer63.xml.rels><?xml version="1.0" encoding="UTF-8" standalone="yes"?><Relationships xmlns="http://schemas.openxmlformats.org/package/2006/relationships"><Relationship Id="rId1" Type="http://schemas.openxmlformats.org/officeDocument/2006/relationships/hyperlink" Target="mailto:ivkovicmarija0506@gmail.com" TargetMode="External"/></Relationships>
</file>

<file path=word/_rels/footer64.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9-0001-7100-5429" TargetMode="External"/><Relationship Id="rId3" Type="http://schemas.openxmlformats.org/officeDocument/2006/relationships/hyperlink" Target="https://orcid.org/0009-0001-7100-5429" TargetMode="External"/><Relationship Id="rId4" Type="http://schemas.openxmlformats.org/officeDocument/2006/relationships/hyperlink" Target="https://orcid.org/0009-0001-7100-5429" TargetMode="External"/><Relationship Id="rId5" Type="http://schemas.openxmlformats.org/officeDocument/2006/relationships/hyperlink" Target="https://orcid.org/0009-0001-7100-5429" TargetMode="External"/><Relationship Id="rId6" Type="http://schemas.openxmlformats.org/officeDocument/2006/relationships/hyperlink" Target="https://orcid.org/0009-0001-7100-5429" TargetMode="External"/></Relationships>
</file>

<file path=word/_rels/footer65.xml.rels><?xml version="1.0" encoding="UTF-8" standalone="yes"?><Relationships xmlns="http://schemas.openxmlformats.org/package/2006/relationships"><Relationship Id="rId1" Type="http://schemas.openxmlformats.org/officeDocument/2006/relationships/hyperlink" Target="mailto:natasa.jankovich@gmail.com" TargetMode="External"/></Relationships>
</file>

<file path=word/_rels/footer66.xml.rels><?xml version="1.0" encoding="UTF-8" standalone="yes"?><Relationships xmlns="http://schemas.openxmlformats.org/package/2006/relationships"><Relationship Id="rId1" Type="http://schemas.openxmlformats.org/officeDocument/2006/relationships/hyperlink" Target="mailto:sokolov.maria@hotmail.com" TargetMode="External"/></Relationships>
</file>

<file path=word/_rels/footer67.xml.rels><?xml version="1.0" encoding="UTF-8" standalone="yes"?><Relationships xmlns="http://schemas.openxmlformats.org/package/2006/relationships"><Relationship Id="rId1" Type="http://schemas.openxmlformats.org/officeDocument/2006/relationships/hyperlink" Target="mailto:hristina.brdjovic@czodo.rs" TargetMode="External"/><Relationship Id="rId2" Type="http://schemas.openxmlformats.org/officeDocument/2006/relationships/hyperlink" Target="mailto:jelena.radovanovic@czodo.rs" TargetMode="External"/></Relationships>
</file>

<file path=word/_rels/footer68.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9-0001-7100-5429" TargetMode="External"/></Relationships>
</file>

<file path=word/_rels/footer69.xml.rels><?xml version="1.0" encoding="UTF-8" standalone="yes"?><Relationships xmlns="http://schemas.openxmlformats.org/package/2006/relationships"><Relationship Id="rId1" Type="http://schemas.openxmlformats.org/officeDocument/2006/relationships/hyperlink" Target="mailto:jelisaveta.rogosic@gmail.com" TargetMode="External"/></Relationships>
</file>

<file path=word/_rels/footer71.xml.rels><?xml version="1.0" encoding="UTF-8" standalone="yes"?><Relationships xmlns="http://schemas.openxmlformats.org/package/2006/relationships"><Relationship Id="rId1" Type="http://schemas.openxmlformats.org/officeDocument/2006/relationships/hyperlink" Target="mailto:danica.nikolic@pmf.edu.rs" TargetMode="External"/><Relationship Id="rId2" Type="http://schemas.openxmlformats.org/officeDocument/2006/relationships/hyperlink" Target="https://orcid.org/0000-0002-9007-6935" TargetMode="External"/></Relationships>
</file>

<file path=word/_rels/footer72.xml.rels><?xml version="1.0" encoding="UTF-8" standalone="yes"?><Relationships xmlns="http://schemas.openxmlformats.org/package/2006/relationships"><Relationship Id="rId1" Type="http://schemas.openxmlformats.org/officeDocument/2006/relationships/hyperlink" Target="mailto:milicar.soc.rad.nis@gmail.com" TargetMode="External"/></Relationships>
</file>

<file path=word/_rels/footer73.xml.rels><?xml version="1.0" encoding="UTF-8" standalone="yes"?><Relationships xmlns="http://schemas.openxmlformats.org/package/2006/relationships"><Relationship Id="rId1" Type="http://schemas.openxmlformats.org/officeDocument/2006/relationships/hyperlink" Target="mailto:sokolov.maria@hotmail.com" TargetMode="External"/></Relationships>
</file>

<file path=word/_rels/footer74.xml.rels><?xml version="1.0" encoding="UTF-8" standalone="yes"?><Relationships xmlns="http://schemas.openxmlformats.org/package/2006/relationships"><Relationship Id="rId1" Type="http://schemas.openxmlformats.org/officeDocument/2006/relationships/hyperlink" Target="mailto:sokolov.maria@hotmail.com" TargetMode="External"/></Relationships>
</file>

<file path=word/_rels/footer75.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 Id="rId2" Type="http://schemas.openxmlformats.org/officeDocument/2006/relationships/hyperlink" Target="https://orcid.org/0000-0002-6156-9538" TargetMode="External"/><Relationship Id="rId3" Type="http://schemas.openxmlformats.org/officeDocument/2006/relationships/hyperlink" Target="https://orcid.org/0000-0002-9105-5714" TargetMode="External"/><Relationship Id="rId4" Type="http://schemas.openxmlformats.org/officeDocument/2006/relationships/hyperlink" Target="https://orcid.org/0000-0001-5523-8081" TargetMode="External"/><Relationship Id="rId5" Type="http://schemas.openxmlformats.org/officeDocument/2006/relationships/hyperlink" Target="https://orcid.org/0000-0002-8137-720X" TargetMode="External"/></Relationships>
</file>

<file path=word/_rels/footer76.xml.rels><?xml version="1.0" encoding="UTF-8" standalone="yes"?><Relationships xmlns="http://schemas.openxmlformats.org/package/2006/relationships"><Relationship Id="rId1" Type="http://schemas.openxmlformats.org/officeDocument/2006/relationships/hyperlink" Target="mailto:djokanovic404@gmail.com" TargetMode="External"/></Relationships>
</file>

<file path=word/_rels/footer78.xml.rels><?xml version="1.0" encoding="UTF-8" standalone="yes"?><Relationships xmlns="http://schemas.openxmlformats.org/package/2006/relationships"><Relationship Id="rId1" Type="http://schemas.openxmlformats.org/officeDocument/2006/relationships/hyperlink" Target="mailto:milos.ilic@mf.uns.ac.rs" TargetMode="External"/><Relationship Id="rId2" Type="http://schemas.openxmlformats.org/officeDocument/2006/relationships/hyperlink" Target="https://orcid.org/0000-0002-9538-5606" TargetMode="External"/></Relationships>
</file>

<file path=word/_rels/footer79.xml.rels><?xml version="1.0" encoding="UTF-8" standalone="yes"?><Relationships xmlns="http://schemas.openxmlformats.org/package/2006/relationships"><Relationship Id="rId1" Type="http://schemas.openxmlformats.org/officeDocument/2006/relationships/hyperlink" Target="mailto:sanda.stankovic@gmail.com" TargetMode="External"/><Relationship Id="rId2" Type="http://schemas.openxmlformats.org/officeDocument/2006/relationships/hyperlink" Target="https://orcid.org/0000-0002-3550-0430" TargetMode="External"/><Relationship Id="rId3" Type="http://schemas.openxmlformats.org/officeDocument/2006/relationships/hyperlink" Target="https://orcid.org/0000-0002-0763-8192" TargetMode="External"/><Relationship Id="rId4" Type="http://schemas.openxmlformats.org/officeDocument/2006/relationships/hyperlink" Target="https://orcid.org/0000-0001-5126-3781" TargetMode="External"/><Relationship Id="rId5" Type="http://schemas.openxmlformats.org/officeDocument/2006/relationships/hyperlink" Target="https://orcid.org/0000-0003-1629-3699" TargetMode="External"/><Relationship Id="rId6" Type="http://schemas.openxmlformats.org/officeDocument/2006/relationships/hyperlink" Target="https://orcid.org/0000-0001-8951-3774" TargetMode="External"/><Relationship Id="rId7" Type="http://schemas.openxmlformats.org/officeDocument/2006/relationships/hyperlink" Target="https://orcid.org/0000-0002-9527-1406"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mailto:iva.zegura@gmail.com" TargetMode="External"/></Relationships>
</file>

<file path=word/_rels/footer80.xml.rels><?xml version="1.0" encoding="UTF-8" standalone="yes"?><Relationships xmlns="http://schemas.openxmlformats.org/package/2006/relationships"><Relationship Id="rId1" Type="http://schemas.openxmlformats.org/officeDocument/2006/relationships/hyperlink" Target="mailto:radojevicnevena@gmail.com" TargetMode="External"/><Relationship Id="rId2" Type="http://schemas.openxmlformats.org/officeDocument/2006/relationships/hyperlink" Target="https://orcid.org/0000-0002-6521-4785" TargetMode="External"/></Relationships>
</file>

<file path=word/_rels/footer81.xml.rels><?xml version="1.0" encoding="UTF-8" standalone="yes"?><Relationships xmlns="http://schemas.openxmlformats.org/package/2006/relationships"><Relationship Id="rId1" Type="http://schemas.openxmlformats.org/officeDocument/2006/relationships/hyperlink" Target="mailto:sokolov.maria@hotmail.com" TargetMode="External"/><Relationship Id="rId2" Type="http://schemas.openxmlformats.org/officeDocument/2006/relationships/hyperlink" Target="https://orcid.org/0000-0003-1984-0088" TargetMode="External"/></Relationships>
</file>

<file path=word/_rels/footer82.xml.rels><?xml version="1.0" encoding="UTF-8" standalone="yes"?><Relationships xmlns="http://schemas.openxmlformats.org/package/2006/relationships"><Relationship Id="rId1" Type="http://schemas.openxmlformats.org/officeDocument/2006/relationships/hyperlink" Target="mailto:dragana.jovanovic@filfak.ni.ac.rs" TargetMode="External"/></Relationships>
</file>

<file path=word/_rels/footer9.xml.rels><?xml version="1.0" encoding="UTF-8" standalone="yes"?><Relationships xmlns="http://schemas.openxmlformats.org/package/2006/relationships"><Relationship Id="rId1" Type="http://schemas.openxmlformats.org/officeDocument/2006/relationships/hyperlink" Target="mailto:jelena.vranjesevic@f.bg.ac.rs" TargetMode="External"/><Relationship Id="rId2" Type="http://schemas.openxmlformats.org/officeDocument/2006/relationships/hyperlink" Target="https://orcid.org/0000-0002-4567-95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